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ook w:val="01E0"/>
      </w:tblPr>
      <w:tblGrid>
        <w:gridCol w:w="5084"/>
        <w:gridCol w:w="5372"/>
      </w:tblGrid>
      <w:tr w:rsidR="007E656F" w:rsidRPr="000F7F83" w:rsidTr="00351B3A">
        <w:tc>
          <w:tcPr>
            <w:tcW w:w="5103" w:type="dxa"/>
            <w:shd w:val="clear" w:color="auto" w:fill="auto"/>
          </w:tcPr>
          <w:p w:rsidR="007E656F" w:rsidRPr="00004D9A" w:rsidRDefault="007E656F" w:rsidP="00351B3A">
            <w:pPr>
              <w:rPr>
                <w:szCs w:val="30"/>
              </w:rPr>
            </w:pPr>
            <w:r w:rsidRPr="00004D9A">
              <w:rPr>
                <w:szCs w:val="30"/>
              </w:rPr>
              <w:t>УТВЕРЖДАЮ:</w:t>
            </w:r>
          </w:p>
          <w:p w:rsidR="007E656F" w:rsidRDefault="007E656F" w:rsidP="00351B3A">
            <w:pPr>
              <w:rPr>
                <w:szCs w:val="30"/>
              </w:rPr>
            </w:pPr>
            <w:r>
              <w:rPr>
                <w:szCs w:val="30"/>
              </w:rPr>
              <w:t xml:space="preserve">Генеральный директор </w:t>
            </w:r>
          </w:p>
          <w:p w:rsidR="007E656F" w:rsidRPr="00004D9A" w:rsidRDefault="007E656F" w:rsidP="00351B3A">
            <w:pPr>
              <w:rPr>
                <w:szCs w:val="30"/>
              </w:rPr>
            </w:pPr>
            <w:r>
              <w:rPr>
                <w:szCs w:val="30"/>
              </w:rPr>
              <w:t>Государственного объединения  жилищно-</w:t>
            </w:r>
            <w:r w:rsidRPr="00004D9A">
              <w:rPr>
                <w:szCs w:val="30"/>
              </w:rPr>
              <w:t>коммунального хозяйства</w:t>
            </w:r>
            <w:r>
              <w:rPr>
                <w:szCs w:val="30"/>
              </w:rPr>
              <w:t xml:space="preserve">  </w:t>
            </w:r>
            <w:r w:rsidRPr="00004D9A">
              <w:rPr>
                <w:szCs w:val="30"/>
              </w:rPr>
              <w:t>Гродненско</w:t>
            </w:r>
            <w:r>
              <w:rPr>
                <w:szCs w:val="30"/>
              </w:rPr>
              <w:t>й</w:t>
            </w:r>
            <w:r w:rsidRPr="00004D9A">
              <w:rPr>
                <w:szCs w:val="30"/>
              </w:rPr>
              <w:t xml:space="preserve"> </w:t>
            </w:r>
            <w:r>
              <w:rPr>
                <w:szCs w:val="30"/>
              </w:rPr>
              <w:t>области</w:t>
            </w:r>
          </w:p>
          <w:p w:rsidR="007E656F" w:rsidRPr="00004D9A" w:rsidRDefault="007E656F" w:rsidP="00351B3A">
            <w:pPr>
              <w:rPr>
                <w:szCs w:val="30"/>
              </w:rPr>
            </w:pPr>
            <w:r w:rsidRPr="00004D9A">
              <w:rPr>
                <w:szCs w:val="30"/>
              </w:rPr>
              <w:t>_________</w:t>
            </w:r>
            <w:r>
              <w:rPr>
                <w:szCs w:val="30"/>
              </w:rPr>
              <w:t>О.В.Шафранский</w:t>
            </w:r>
          </w:p>
          <w:p w:rsidR="007E656F" w:rsidRPr="00004D9A" w:rsidRDefault="007E656F" w:rsidP="007E656F">
            <w:pPr>
              <w:rPr>
                <w:szCs w:val="30"/>
              </w:rPr>
            </w:pPr>
            <w:r>
              <w:rPr>
                <w:szCs w:val="30"/>
              </w:rPr>
              <w:t xml:space="preserve">«____» ______________ </w:t>
            </w:r>
            <w:r w:rsidRPr="00004D9A">
              <w:rPr>
                <w:szCs w:val="30"/>
              </w:rPr>
              <w:t>201</w:t>
            </w:r>
            <w:r>
              <w:rPr>
                <w:szCs w:val="30"/>
              </w:rPr>
              <w:t>9</w:t>
            </w:r>
            <w:r w:rsidRPr="00004D9A">
              <w:rPr>
                <w:szCs w:val="30"/>
              </w:rPr>
              <w:t>г.</w:t>
            </w:r>
          </w:p>
        </w:tc>
        <w:tc>
          <w:tcPr>
            <w:tcW w:w="5387" w:type="dxa"/>
            <w:shd w:val="clear" w:color="auto" w:fill="auto"/>
          </w:tcPr>
          <w:p w:rsidR="007E656F" w:rsidRPr="00004D9A" w:rsidRDefault="007E656F" w:rsidP="00351B3A">
            <w:pPr>
              <w:ind w:left="318" w:right="-533"/>
              <w:outlineLvl w:val="0"/>
              <w:rPr>
                <w:szCs w:val="30"/>
              </w:rPr>
            </w:pPr>
            <w:r w:rsidRPr="00004D9A">
              <w:rPr>
                <w:szCs w:val="30"/>
              </w:rPr>
              <w:t>УТВЕРЖДАЮ:</w:t>
            </w:r>
          </w:p>
          <w:p w:rsidR="007E656F" w:rsidRPr="000F7F83" w:rsidRDefault="007E656F" w:rsidP="00351B3A">
            <w:pPr>
              <w:ind w:left="318" w:right="-533"/>
              <w:rPr>
                <w:szCs w:val="30"/>
              </w:rPr>
            </w:pPr>
            <w:r w:rsidRPr="00004D9A">
              <w:rPr>
                <w:szCs w:val="30"/>
              </w:rPr>
              <w:t>Пред</w:t>
            </w:r>
            <w:r>
              <w:rPr>
                <w:szCs w:val="30"/>
              </w:rPr>
              <w:t xml:space="preserve">седатель Гродненской областной </w:t>
            </w:r>
            <w:r w:rsidRPr="00004D9A">
              <w:rPr>
                <w:szCs w:val="30"/>
              </w:rPr>
              <w:t>организации профсоюза работников местной промышленности и коммунально-бытовых предприятий</w:t>
            </w:r>
          </w:p>
          <w:p w:rsidR="007E656F" w:rsidRPr="00004D9A" w:rsidRDefault="007E656F" w:rsidP="00351B3A">
            <w:pPr>
              <w:ind w:left="743" w:right="-533"/>
              <w:rPr>
                <w:szCs w:val="30"/>
              </w:rPr>
            </w:pPr>
            <w:r w:rsidRPr="00004D9A">
              <w:rPr>
                <w:szCs w:val="30"/>
              </w:rPr>
              <w:t>_______________</w:t>
            </w:r>
            <w:r>
              <w:rPr>
                <w:szCs w:val="30"/>
              </w:rPr>
              <w:t>Б.Н.Козелков</w:t>
            </w:r>
          </w:p>
          <w:p w:rsidR="007E656F" w:rsidRPr="000F7F83" w:rsidRDefault="007E656F" w:rsidP="007E656F">
            <w:pPr>
              <w:ind w:left="318"/>
              <w:rPr>
                <w:szCs w:val="30"/>
                <w:lang w:val="en-US"/>
              </w:rPr>
            </w:pPr>
            <w:r>
              <w:rPr>
                <w:szCs w:val="30"/>
              </w:rPr>
              <w:t xml:space="preserve">«____» ______________ </w:t>
            </w:r>
            <w:r w:rsidRPr="00004D9A">
              <w:rPr>
                <w:szCs w:val="30"/>
              </w:rPr>
              <w:t>201</w:t>
            </w:r>
            <w:r>
              <w:rPr>
                <w:szCs w:val="30"/>
              </w:rPr>
              <w:t>9</w:t>
            </w:r>
            <w:r w:rsidRPr="00004D9A">
              <w:rPr>
                <w:szCs w:val="30"/>
              </w:rPr>
              <w:t>г.</w:t>
            </w:r>
          </w:p>
        </w:tc>
      </w:tr>
    </w:tbl>
    <w:p w:rsidR="00167669" w:rsidRPr="00565530" w:rsidRDefault="00167669" w:rsidP="00A94DF8">
      <w:pPr>
        <w:spacing w:line="360" w:lineRule="auto"/>
        <w:jc w:val="both"/>
        <w:rPr>
          <w:sz w:val="24"/>
        </w:rPr>
      </w:pPr>
    </w:p>
    <w:p w:rsidR="00167669" w:rsidRDefault="00A94DF8" w:rsidP="00A94DF8">
      <w:pPr>
        <w:jc w:val="center"/>
      </w:pPr>
      <w:r>
        <w:t>ПОЛОЖЕНИЕ</w:t>
      </w:r>
    </w:p>
    <w:p w:rsidR="00167669" w:rsidRDefault="00167669" w:rsidP="004919C1">
      <w:pPr>
        <w:jc w:val="center"/>
      </w:pPr>
      <w:r>
        <w:t xml:space="preserve">о проведении конкурса профессионального мастерства среди рабочих зеленого строительства </w:t>
      </w:r>
      <w:r w:rsidR="004919C1">
        <w:t>«Цветочные краски «Дажынк</w:t>
      </w:r>
      <w:r w:rsidR="004919C1">
        <w:rPr>
          <w:lang w:val="en-US"/>
        </w:rPr>
        <w:t>i</w:t>
      </w:r>
      <w:r w:rsidR="004919C1">
        <w:t>-201</w:t>
      </w:r>
      <w:r w:rsidR="00BB37E4">
        <w:t>9</w:t>
      </w:r>
      <w:r w:rsidR="004919C1">
        <w:t>»</w:t>
      </w:r>
    </w:p>
    <w:p w:rsidR="00C114FB" w:rsidRDefault="00C114FB" w:rsidP="004919C1">
      <w:pPr>
        <w:jc w:val="center"/>
      </w:pPr>
      <w:r>
        <w:t>по теме «Зеленые растения моей малой родины»</w:t>
      </w:r>
    </w:p>
    <w:p w:rsidR="004919C1" w:rsidRPr="00565530" w:rsidRDefault="00167669" w:rsidP="00A94DF8">
      <w:pPr>
        <w:jc w:val="both"/>
        <w:rPr>
          <w:b/>
          <w:sz w:val="32"/>
          <w:szCs w:val="32"/>
        </w:rPr>
      </w:pPr>
      <w:r w:rsidRPr="00EF4F4B">
        <w:rPr>
          <w:b/>
        </w:rPr>
        <w:tab/>
      </w:r>
    </w:p>
    <w:p w:rsidR="00167669" w:rsidRPr="00EF4F4B" w:rsidRDefault="00167669" w:rsidP="004919C1">
      <w:pPr>
        <w:ind w:firstLine="708"/>
        <w:jc w:val="both"/>
        <w:rPr>
          <w:b/>
        </w:rPr>
      </w:pPr>
      <w:r w:rsidRPr="00EF4F4B">
        <w:rPr>
          <w:b/>
        </w:rPr>
        <w:t>1. Общие положения.</w:t>
      </w:r>
    </w:p>
    <w:p w:rsidR="004919C1" w:rsidRDefault="00167669" w:rsidP="00A94DF8">
      <w:pPr>
        <w:jc w:val="both"/>
      </w:pPr>
      <w:r>
        <w:tab/>
      </w:r>
    </w:p>
    <w:p w:rsidR="00167669" w:rsidRDefault="00167669" w:rsidP="004919C1">
      <w:pPr>
        <w:ind w:firstLine="708"/>
        <w:jc w:val="both"/>
      </w:pPr>
      <w:r>
        <w:t>Конкурс профессиональног</w:t>
      </w:r>
      <w:r w:rsidR="00A470C2">
        <w:t xml:space="preserve">о мастерства </w:t>
      </w:r>
      <w:r w:rsidR="004919C1">
        <w:t>«Цветочные краски «Дажынк</w:t>
      </w:r>
      <w:r w:rsidR="004919C1">
        <w:rPr>
          <w:lang w:val="en-US"/>
        </w:rPr>
        <w:t>i</w:t>
      </w:r>
      <w:r w:rsidR="004919C1">
        <w:t>-201</w:t>
      </w:r>
      <w:r w:rsidR="00BB37E4">
        <w:t>9</w:t>
      </w:r>
      <w:r w:rsidR="004919C1">
        <w:t xml:space="preserve">» </w:t>
      </w:r>
      <w:r>
        <w:t xml:space="preserve">среди рабочих зеленого строительства </w:t>
      </w:r>
      <w:r w:rsidR="00A470C2">
        <w:t xml:space="preserve">(далее - конкурс) </w:t>
      </w:r>
      <w:r w:rsidRPr="00F7425F">
        <w:t xml:space="preserve">проводится </w:t>
      </w:r>
      <w:r w:rsidR="00E543F8">
        <w:t>1</w:t>
      </w:r>
      <w:r w:rsidR="00BB37E4">
        <w:t>6</w:t>
      </w:r>
      <w:r w:rsidR="007E656F">
        <w:t xml:space="preserve"> </w:t>
      </w:r>
      <w:r w:rsidR="00E543F8">
        <w:t>августа</w:t>
      </w:r>
      <w:r w:rsidRPr="00F7425F">
        <w:t xml:space="preserve"> 201</w:t>
      </w:r>
      <w:r w:rsidR="00BB37E4">
        <w:t>9</w:t>
      </w:r>
      <w:r w:rsidR="00464D59">
        <w:t xml:space="preserve"> г. в г</w:t>
      </w:r>
      <w:r w:rsidR="00091A21">
        <w:t>.</w:t>
      </w:r>
      <w:r w:rsidR="00A470C2">
        <w:t xml:space="preserve"> </w:t>
      </w:r>
      <w:r w:rsidR="00BB37E4">
        <w:t>Сморгонь</w:t>
      </w:r>
      <w:r>
        <w:t>.</w:t>
      </w:r>
    </w:p>
    <w:p w:rsidR="00F31F1D" w:rsidRDefault="00167669" w:rsidP="00A94DF8">
      <w:pPr>
        <w:jc w:val="both"/>
      </w:pPr>
      <w:r>
        <w:tab/>
        <w:t>Организаторы конкурса</w:t>
      </w:r>
      <w:r w:rsidR="00A470C2">
        <w:t>:</w:t>
      </w:r>
      <w:r>
        <w:t xml:space="preserve"> </w:t>
      </w:r>
      <w:r w:rsidR="007E656F">
        <w:t xml:space="preserve">Государственное объединение жилищно-коммунального хозяйства Гродненской области </w:t>
      </w:r>
      <w:r>
        <w:t>и Гродненский областной комитет профсоюза работников местно</w:t>
      </w:r>
      <w:r w:rsidR="005B0F3D">
        <w:t>й</w:t>
      </w:r>
      <w:r>
        <w:t xml:space="preserve"> промышленности и коммунально-бытовых предприятий.</w:t>
      </w:r>
    </w:p>
    <w:p w:rsidR="00167669" w:rsidRDefault="00167669" w:rsidP="00A94DF8">
      <w:pPr>
        <w:jc w:val="both"/>
      </w:pPr>
      <w:r>
        <w:tab/>
        <w:t>В конкурсе принимают участие предприятия, организации системы жилищно-коммунального хозяйства Гродненской области</w:t>
      </w:r>
      <w:r w:rsidR="005332F8">
        <w:t xml:space="preserve"> по двум группам:</w:t>
      </w:r>
    </w:p>
    <w:p w:rsidR="005332F8" w:rsidRDefault="005332F8" w:rsidP="00A94DF8">
      <w:pPr>
        <w:jc w:val="both"/>
      </w:pPr>
      <w:r w:rsidRPr="005332F8">
        <w:rPr>
          <w:i/>
          <w:lang w:val="en-US"/>
        </w:rPr>
        <w:t>I</w:t>
      </w:r>
      <w:r w:rsidRPr="005332F8">
        <w:rPr>
          <w:i/>
        </w:rPr>
        <w:t xml:space="preserve"> группа организаций</w:t>
      </w:r>
      <w:r w:rsidR="00DF77A5">
        <w:t xml:space="preserve"> – ГУРСП «Гроднозеленстрой»</w:t>
      </w:r>
      <w:r>
        <w:t>, Лидское ГУП</w:t>
      </w:r>
      <w:r w:rsidR="0081248A">
        <w:t xml:space="preserve"> </w:t>
      </w:r>
      <w:r>
        <w:t>ЖКХ, Слонимское ГУП</w:t>
      </w:r>
      <w:r w:rsidR="0081248A">
        <w:t xml:space="preserve"> </w:t>
      </w:r>
      <w:r>
        <w:t>ЖКХ, КУП «Волковысское КХ», Новогрудское РУП</w:t>
      </w:r>
      <w:r w:rsidR="0081248A">
        <w:t xml:space="preserve"> </w:t>
      </w:r>
      <w:r>
        <w:t>ЖКХ, Сморгонское РУП «ЖКХ»,</w:t>
      </w:r>
      <w:r w:rsidR="008667B7" w:rsidRPr="008667B7">
        <w:t xml:space="preserve"> </w:t>
      </w:r>
      <w:r w:rsidR="008667B7">
        <w:t>Щучинское РУП ЖКХ</w:t>
      </w:r>
      <w:r>
        <w:t>;</w:t>
      </w:r>
    </w:p>
    <w:p w:rsidR="005332F8" w:rsidRPr="005332F8" w:rsidRDefault="005332F8" w:rsidP="00A94DF8">
      <w:pPr>
        <w:jc w:val="both"/>
      </w:pPr>
      <w:r>
        <w:t xml:space="preserve"> </w:t>
      </w:r>
      <w:r w:rsidRPr="005332F8">
        <w:rPr>
          <w:i/>
          <w:lang w:val="en-US"/>
        </w:rPr>
        <w:t>II</w:t>
      </w:r>
      <w:r w:rsidRPr="005332F8">
        <w:rPr>
          <w:i/>
        </w:rPr>
        <w:t xml:space="preserve"> группа организаций</w:t>
      </w:r>
      <w:r>
        <w:t xml:space="preserve"> – Берестовицкое РУП</w:t>
      </w:r>
      <w:r w:rsidR="0081248A">
        <w:t xml:space="preserve"> </w:t>
      </w:r>
      <w:r>
        <w:t>ЖКХ,</w:t>
      </w:r>
      <w:r w:rsidR="0081248A">
        <w:t xml:space="preserve"> </w:t>
      </w:r>
      <w:r>
        <w:t>Вороновское РУП</w:t>
      </w:r>
      <w:r w:rsidR="0081248A">
        <w:t xml:space="preserve"> </w:t>
      </w:r>
      <w:r>
        <w:t>ЖКХ, Дятловское РУП</w:t>
      </w:r>
      <w:r w:rsidR="0081248A">
        <w:t xml:space="preserve"> </w:t>
      </w:r>
      <w:r>
        <w:t>ЖКХ, Зельвенское РУП</w:t>
      </w:r>
      <w:r w:rsidR="0081248A">
        <w:t xml:space="preserve"> </w:t>
      </w:r>
      <w:r>
        <w:t>ЖКХ, Ивьевское РУП</w:t>
      </w:r>
      <w:r w:rsidR="0081248A">
        <w:t xml:space="preserve"> </w:t>
      </w:r>
      <w:r>
        <w:t>ЖКХ, Коре</w:t>
      </w:r>
      <w:r w:rsidR="001114D4">
        <w:t>л</w:t>
      </w:r>
      <w:r>
        <w:t>ичское РУП</w:t>
      </w:r>
      <w:r w:rsidR="0081248A">
        <w:t xml:space="preserve"> </w:t>
      </w:r>
      <w:r>
        <w:t>ЖКХ, Островецкое РУП</w:t>
      </w:r>
      <w:r w:rsidR="0081248A">
        <w:t xml:space="preserve"> </w:t>
      </w:r>
      <w:r>
        <w:t>ЖКХ, Ошмянское РУП</w:t>
      </w:r>
      <w:r w:rsidR="0081248A">
        <w:t xml:space="preserve"> </w:t>
      </w:r>
      <w:r>
        <w:t>ЖКХ, Свислочское РУП</w:t>
      </w:r>
      <w:r w:rsidR="0081248A">
        <w:t xml:space="preserve"> </w:t>
      </w:r>
      <w:r>
        <w:t xml:space="preserve">ЖКХ, КУП «ЖКХ Гродненского района», Гродненское РУП «Скидельское ЖКХ», </w:t>
      </w:r>
      <w:r w:rsidR="008667B7">
        <w:t>Мостовское РУП ЖКХ</w:t>
      </w:r>
      <w:r>
        <w:t xml:space="preserve">. </w:t>
      </w:r>
    </w:p>
    <w:p w:rsidR="00167669" w:rsidRDefault="00167669" w:rsidP="00A94DF8">
      <w:pPr>
        <w:jc w:val="both"/>
      </w:pPr>
      <w:r>
        <w:tab/>
      </w:r>
      <w:r w:rsidR="008667B7">
        <w:t xml:space="preserve">В конкурсе принимают участие </w:t>
      </w:r>
      <w:r>
        <w:t xml:space="preserve">не более </w:t>
      </w:r>
      <w:r w:rsidR="008667B7">
        <w:t>одного</w:t>
      </w:r>
      <w:r>
        <w:t xml:space="preserve"> звен</w:t>
      </w:r>
      <w:r w:rsidR="008667B7">
        <w:t>а</w:t>
      </w:r>
      <w:r>
        <w:t xml:space="preserve"> от каждого предприятия.</w:t>
      </w:r>
    </w:p>
    <w:p w:rsidR="00167669" w:rsidRDefault="00167669" w:rsidP="00A94DF8">
      <w:pPr>
        <w:jc w:val="both"/>
      </w:pPr>
      <w:r>
        <w:tab/>
        <w:t xml:space="preserve">Состав звена </w:t>
      </w:r>
      <w:r w:rsidR="008667B7">
        <w:t>4</w:t>
      </w:r>
      <w:r>
        <w:t xml:space="preserve"> человека: </w:t>
      </w:r>
      <w:r w:rsidR="008667B7">
        <w:t xml:space="preserve">3 </w:t>
      </w:r>
      <w:r>
        <w:t>рабочи</w:t>
      </w:r>
      <w:r w:rsidR="008667B7">
        <w:t>х</w:t>
      </w:r>
      <w:r>
        <w:t xml:space="preserve"> зеленого строительства и ассистент.</w:t>
      </w:r>
    </w:p>
    <w:p w:rsidR="00167669" w:rsidRDefault="00167669" w:rsidP="00A94DF8">
      <w:pPr>
        <w:jc w:val="both"/>
      </w:pPr>
      <w:r>
        <w:tab/>
        <w:t xml:space="preserve">Каждое звено выполняет работы по озеленению на участке площадью от </w:t>
      </w:r>
      <w:r w:rsidR="007B4839">
        <w:t>5</w:t>
      </w:r>
      <w:r>
        <w:t xml:space="preserve"> до </w:t>
      </w:r>
      <w:r w:rsidR="007B4839">
        <w:t>1</w:t>
      </w:r>
      <w:r w:rsidR="00C114FB">
        <w:t>0</w:t>
      </w:r>
      <w:r>
        <w:t xml:space="preserve"> м</w:t>
      </w:r>
      <w:proofErr w:type="gramStart"/>
      <w:r>
        <w:rPr>
          <w:vertAlign w:val="superscript"/>
        </w:rPr>
        <w:t>2</w:t>
      </w:r>
      <w:proofErr w:type="gramEnd"/>
      <w:r w:rsidR="00D3507A">
        <w:t xml:space="preserve"> с применением своего инструмента, посадочного материала и т.д.</w:t>
      </w:r>
    </w:p>
    <w:p w:rsidR="00565530" w:rsidRDefault="00167669" w:rsidP="00A94DF8">
      <w:pPr>
        <w:jc w:val="both"/>
        <w:rPr>
          <w:b/>
        </w:rPr>
      </w:pPr>
      <w:r w:rsidRPr="00EF4F4B">
        <w:rPr>
          <w:b/>
        </w:rPr>
        <w:tab/>
      </w:r>
    </w:p>
    <w:p w:rsidR="00167669" w:rsidRDefault="00167669" w:rsidP="004919C1">
      <w:pPr>
        <w:ind w:firstLine="708"/>
        <w:jc w:val="both"/>
        <w:rPr>
          <w:b/>
        </w:rPr>
      </w:pPr>
      <w:r w:rsidRPr="00EF4F4B">
        <w:rPr>
          <w:b/>
        </w:rPr>
        <w:lastRenderedPageBreak/>
        <w:t>2. Цели и задачи</w:t>
      </w:r>
      <w:r w:rsidR="00EF4F4B" w:rsidRPr="00EF4F4B">
        <w:rPr>
          <w:b/>
        </w:rPr>
        <w:t xml:space="preserve"> конкурса</w:t>
      </w:r>
      <w:r w:rsidRPr="00EF4F4B">
        <w:rPr>
          <w:b/>
        </w:rPr>
        <w:t>.</w:t>
      </w:r>
    </w:p>
    <w:p w:rsidR="00565530" w:rsidRPr="00EF4F4B" w:rsidRDefault="00565530" w:rsidP="004919C1">
      <w:pPr>
        <w:ind w:firstLine="708"/>
        <w:jc w:val="both"/>
        <w:rPr>
          <w:b/>
        </w:rPr>
      </w:pPr>
    </w:p>
    <w:p w:rsidR="00167669" w:rsidRDefault="00167669" w:rsidP="00F7425F">
      <w:pPr>
        <w:jc w:val="both"/>
      </w:pPr>
      <w:r>
        <w:tab/>
        <w:t>Конкурс среди рабочих зеленого строительства проводится в целях:</w:t>
      </w:r>
    </w:p>
    <w:p w:rsidR="00167669" w:rsidRDefault="00167669" w:rsidP="00A94DF8">
      <w:pPr>
        <w:jc w:val="both"/>
      </w:pPr>
      <w:r>
        <w:tab/>
        <w:t xml:space="preserve">дальнейшего совершенства профессионального мастерства среди </w:t>
      </w:r>
      <w:proofErr w:type="gramStart"/>
      <w:r>
        <w:t>работающих</w:t>
      </w:r>
      <w:proofErr w:type="gramEnd"/>
      <w:r>
        <w:t xml:space="preserve">; </w:t>
      </w:r>
    </w:p>
    <w:p w:rsidR="00167669" w:rsidRDefault="00167669" w:rsidP="00A94DF8">
      <w:pPr>
        <w:ind w:firstLine="708"/>
        <w:jc w:val="both"/>
      </w:pPr>
      <w:r>
        <w:t xml:space="preserve">обмена опытом; </w:t>
      </w:r>
    </w:p>
    <w:p w:rsidR="00167669" w:rsidRDefault="00167669" w:rsidP="00A94DF8">
      <w:pPr>
        <w:ind w:firstLine="708"/>
        <w:jc w:val="both"/>
      </w:pPr>
      <w:r>
        <w:t xml:space="preserve">освоения новых передовых технологий; </w:t>
      </w:r>
    </w:p>
    <w:p w:rsidR="00167669" w:rsidRDefault="00167669" w:rsidP="00A94DF8">
      <w:pPr>
        <w:ind w:firstLine="708"/>
        <w:jc w:val="both"/>
      </w:pPr>
      <w:r>
        <w:t xml:space="preserve">повышения эффективности труда; </w:t>
      </w:r>
    </w:p>
    <w:p w:rsidR="00167669" w:rsidRDefault="00167669" w:rsidP="00A94DF8">
      <w:pPr>
        <w:ind w:left="708"/>
        <w:jc w:val="both"/>
      </w:pPr>
      <w:r>
        <w:t xml:space="preserve">квалификации кадров; </w:t>
      </w:r>
    </w:p>
    <w:p w:rsidR="00167669" w:rsidRDefault="00167669" w:rsidP="00A94DF8">
      <w:pPr>
        <w:ind w:firstLine="708"/>
        <w:jc w:val="both"/>
      </w:pPr>
      <w:r>
        <w:t>создания благоприятных условий для их работы и профессионального роста;</w:t>
      </w:r>
    </w:p>
    <w:p w:rsidR="00167669" w:rsidRDefault="00167669" w:rsidP="00A94DF8">
      <w:pPr>
        <w:jc w:val="both"/>
      </w:pPr>
      <w:r>
        <w:tab/>
        <w:t xml:space="preserve">выявления </w:t>
      </w:r>
      <w:proofErr w:type="gramStart"/>
      <w:r>
        <w:t>лучших</w:t>
      </w:r>
      <w:proofErr w:type="gramEnd"/>
      <w:r>
        <w:t>;</w:t>
      </w:r>
    </w:p>
    <w:p w:rsidR="00167669" w:rsidRDefault="00167669" w:rsidP="00A94DF8">
      <w:pPr>
        <w:jc w:val="both"/>
      </w:pPr>
      <w:r>
        <w:tab/>
        <w:t>распространение и внедрение в отрасли современного опыта работы.</w:t>
      </w:r>
    </w:p>
    <w:p w:rsidR="00167669" w:rsidRDefault="00167669" w:rsidP="00A94DF8">
      <w:pPr>
        <w:jc w:val="both"/>
      </w:pPr>
    </w:p>
    <w:p w:rsidR="00167669" w:rsidRDefault="00EF4F4B" w:rsidP="00A94DF8">
      <w:pPr>
        <w:jc w:val="both"/>
        <w:rPr>
          <w:b/>
        </w:rPr>
      </w:pPr>
      <w:r>
        <w:rPr>
          <w:b/>
        </w:rPr>
        <w:tab/>
        <w:t>3. Порядок</w:t>
      </w:r>
      <w:r w:rsidR="00167669" w:rsidRPr="00EF4F4B">
        <w:rPr>
          <w:b/>
        </w:rPr>
        <w:t xml:space="preserve"> </w:t>
      </w:r>
      <w:r>
        <w:rPr>
          <w:b/>
        </w:rPr>
        <w:t xml:space="preserve">и </w:t>
      </w:r>
      <w:r w:rsidR="00167669" w:rsidRPr="00EF4F4B">
        <w:rPr>
          <w:b/>
        </w:rPr>
        <w:t>участие в конкурсе.</w:t>
      </w:r>
    </w:p>
    <w:p w:rsidR="00565530" w:rsidRPr="00EF4F4B" w:rsidRDefault="00565530" w:rsidP="00A94DF8">
      <w:pPr>
        <w:jc w:val="both"/>
        <w:rPr>
          <w:b/>
        </w:rPr>
      </w:pPr>
    </w:p>
    <w:p w:rsidR="00167669" w:rsidRDefault="00167669" w:rsidP="00F7425F">
      <w:pPr>
        <w:jc w:val="both"/>
      </w:pPr>
      <w:r>
        <w:tab/>
      </w:r>
      <w:r w:rsidR="00311D5D">
        <w:t>Не позднее 1 августа 201</w:t>
      </w:r>
      <w:r w:rsidR="00BB37E4">
        <w:t>9</w:t>
      </w:r>
      <w:r w:rsidR="00311D5D">
        <w:t xml:space="preserve"> года </w:t>
      </w:r>
      <w:r>
        <w:t xml:space="preserve">руководители совместно с </w:t>
      </w:r>
      <w:r w:rsidR="007E656F">
        <w:t>профсоюзным комитетом</w:t>
      </w:r>
      <w:r>
        <w:t xml:space="preserve"> </w:t>
      </w:r>
      <w:proofErr w:type="gramStart"/>
      <w:r>
        <w:t>комитетом</w:t>
      </w:r>
      <w:proofErr w:type="gramEnd"/>
      <w:r>
        <w:t xml:space="preserve"> представляют заявку по прилагаемой форме в </w:t>
      </w:r>
      <w:r w:rsidR="00311D5D">
        <w:t>Гродненский областной комитете профсоюза работников местной промышленности и коммунально-бытовых предприятий</w:t>
      </w:r>
      <w:r>
        <w:t>.</w:t>
      </w:r>
    </w:p>
    <w:p w:rsidR="00167669" w:rsidRDefault="00167669" w:rsidP="00A94DF8">
      <w:pPr>
        <w:jc w:val="both"/>
      </w:pPr>
      <w:r>
        <w:tab/>
        <w:t>К участию в конкурсе допускаются рабочие зеленого строительства, независимо от их тарифного разряда и стажа работы.</w:t>
      </w:r>
    </w:p>
    <w:p w:rsidR="00167669" w:rsidRDefault="00167669" w:rsidP="00A94DF8">
      <w:pPr>
        <w:jc w:val="both"/>
      </w:pPr>
      <w:r>
        <w:tab/>
        <w:t>Возраст участников конкурса не ограничен.</w:t>
      </w:r>
    </w:p>
    <w:p w:rsidR="004919C1" w:rsidRDefault="00167669" w:rsidP="00A94DF8">
      <w:pPr>
        <w:jc w:val="both"/>
        <w:rPr>
          <w:b/>
        </w:rPr>
      </w:pPr>
      <w:r w:rsidRPr="00EF4F4B">
        <w:rPr>
          <w:b/>
        </w:rPr>
        <w:tab/>
      </w:r>
    </w:p>
    <w:p w:rsidR="00167669" w:rsidRDefault="00167669" w:rsidP="004919C1">
      <w:pPr>
        <w:ind w:firstLine="708"/>
        <w:jc w:val="both"/>
        <w:rPr>
          <w:b/>
        </w:rPr>
      </w:pPr>
      <w:r w:rsidRPr="00EF4F4B">
        <w:rPr>
          <w:b/>
        </w:rPr>
        <w:t>4. Руководство проведением конкурса.</w:t>
      </w:r>
    </w:p>
    <w:p w:rsidR="00565530" w:rsidRPr="00EF4F4B" w:rsidRDefault="00565530" w:rsidP="004919C1">
      <w:pPr>
        <w:ind w:firstLine="708"/>
        <w:jc w:val="both"/>
        <w:rPr>
          <w:b/>
        </w:rPr>
      </w:pPr>
    </w:p>
    <w:p w:rsidR="00167669" w:rsidRDefault="00167669" w:rsidP="00F7425F">
      <w:pPr>
        <w:jc w:val="both"/>
      </w:pPr>
      <w:r>
        <w:tab/>
        <w:t xml:space="preserve">Общее руководство и подготовку проведения конкурса осуществляют </w:t>
      </w:r>
      <w:proofErr w:type="gramStart"/>
      <w:r w:rsidR="00311D5D">
        <w:t>Государственным</w:t>
      </w:r>
      <w:proofErr w:type="gramEnd"/>
      <w:r w:rsidR="00311D5D">
        <w:t xml:space="preserve"> объединения жилищно-коммунального хозяйства Гродненской области</w:t>
      </w:r>
      <w:r>
        <w:t>, Гродненский областной комитет профсоюза работников местно</w:t>
      </w:r>
      <w:r w:rsidR="005B0F3D">
        <w:t>й</w:t>
      </w:r>
      <w:r>
        <w:t xml:space="preserve"> промышленности и коммунально-бытовых предприятий и организационный комитет по организации и проведению конкурса </w:t>
      </w:r>
      <w:r w:rsidR="00B17901">
        <w:t>профессионального мастерства среди рабочих зеленого с</w:t>
      </w:r>
      <w:r w:rsidR="00A470C2">
        <w:t xml:space="preserve">троительства </w:t>
      </w:r>
      <w:r w:rsidR="004919C1">
        <w:t>«Цветочные краски «Дажынк</w:t>
      </w:r>
      <w:r w:rsidR="004919C1">
        <w:rPr>
          <w:lang w:val="en-US"/>
        </w:rPr>
        <w:t>i</w:t>
      </w:r>
      <w:r w:rsidR="004919C1">
        <w:t>-201</w:t>
      </w:r>
      <w:r w:rsidR="00BB37E4">
        <w:t>9</w:t>
      </w:r>
      <w:r w:rsidR="004919C1">
        <w:t xml:space="preserve">» </w:t>
      </w:r>
      <w:r>
        <w:t>(далее – организационный комитет).</w:t>
      </w:r>
    </w:p>
    <w:p w:rsidR="00167669" w:rsidRDefault="00167669" w:rsidP="00A94DF8">
      <w:pPr>
        <w:jc w:val="both"/>
      </w:pPr>
      <w:r>
        <w:tab/>
        <w:t>Непосредственное проведение конкурса возлагается на организационный комитет и принимающую сторону.</w:t>
      </w:r>
    </w:p>
    <w:p w:rsidR="00167669" w:rsidRDefault="00167669" w:rsidP="00A94DF8">
      <w:pPr>
        <w:jc w:val="both"/>
      </w:pPr>
      <w:r>
        <w:tab/>
        <w:t>Все организационные вопросы, связанные с проведением конкурса решаются организационным комитетом с представителями конкурсантов.</w:t>
      </w:r>
    </w:p>
    <w:p w:rsidR="00CE4862" w:rsidRDefault="00167669" w:rsidP="00A94DF8">
      <w:pPr>
        <w:jc w:val="both"/>
        <w:rPr>
          <w:b/>
        </w:rPr>
      </w:pPr>
      <w:r w:rsidRPr="00EF4F4B">
        <w:rPr>
          <w:b/>
        </w:rPr>
        <w:tab/>
      </w:r>
    </w:p>
    <w:p w:rsidR="00565530" w:rsidRDefault="00565530" w:rsidP="00A94DF8">
      <w:pPr>
        <w:jc w:val="both"/>
        <w:rPr>
          <w:b/>
        </w:rPr>
      </w:pPr>
    </w:p>
    <w:p w:rsidR="00565530" w:rsidRDefault="00565530" w:rsidP="00A94DF8">
      <w:pPr>
        <w:jc w:val="both"/>
        <w:rPr>
          <w:b/>
        </w:rPr>
      </w:pPr>
    </w:p>
    <w:p w:rsidR="00167669" w:rsidRPr="00EF4F4B" w:rsidRDefault="00167669" w:rsidP="004919C1">
      <w:pPr>
        <w:ind w:firstLine="708"/>
        <w:jc w:val="both"/>
        <w:rPr>
          <w:b/>
        </w:rPr>
      </w:pPr>
      <w:r w:rsidRPr="00EF4F4B">
        <w:rPr>
          <w:b/>
        </w:rPr>
        <w:lastRenderedPageBreak/>
        <w:t>5. Порядок проведения конкурса (программа и оценка работы конкурсантов).</w:t>
      </w:r>
    </w:p>
    <w:p w:rsidR="00167669" w:rsidRDefault="00167669" w:rsidP="00A94DF8">
      <w:pPr>
        <w:jc w:val="both"/>
      </w:pPr>
    </w:p>
    <w:p w:rsidR="00167669" w:rsidRDefault="00E543F8" w:rsidP="00A94DF8">
      <w:pPr>
        <w:jc w:val="both"/>
      </w:pPr>
      <w:r>
        <w:t>1</w:t>
      </w:r>
      <w:r w:rsidR="00BB37E4">
        <w:t>6</w:t>
      </w:r>
      <w:r>
        <w:t xml:space="preserve"> августа </w:t>
      </w:r>
      <w:r w:rsidR="007B4839">
        <w:t xml:space="preserve"> </w:t>
      </w:r>
      <w:r w:rsidR="00167669" w:rsidRPr="00F7425F">
        <w:t xml:space="preserve"> 201</w:t>
      </w:r>
      <w:r w:rsidR="00BB37E4">
        <w:t>9</w:t>
      </w:r>
      <w:r w:rsidR="00167669" w:rsidRPr="00F7425F">
        <w:t>г.</w:t>
      </w:r>
      <w:r w:rsidR="00167669">
        <w:tab/>
      </w:r>
      <w:r w:rsidR="00167669">
        <w:tab/>
      </w:r>
      <w:r w:rsidR="00167669">
        <w:tab/>
      </w:r>
      <w:r w:rsidR="00167669">
        <w:tab/>
      </w:r>
      <w:r w:rsidR="00167669">
        <w:tab/>
      </w:r>
      <w:r w:rsidR="00167669">
        <w:tab/>
      </w:r>
      <w:r w:rsidR="00167669">
        <w:tab/>
      </w:r>
      <w:r w:rsidR="00464D59">
        <w:t>г</w:t>
      </w:r>
      <w:proofErr w:type="gramStart"/>
      <w:r w:rsidR="00464D59">
        <w:t>.</w:t>
      </w:r>
      <w:r w:rsidR="00BB37E4">
        <w:t>С</w:t>
      </w:r>
      <w:proofErr w:type="gramEnd"/>
      <w:r w:rsidR="00BB37E4">
        <w:t>моргонь</w:t>
      </w:r>
    </w:p>
    <w:p w:rsidR="00167669" w:rsidRDefault="00167669" w:rsidP="00A94DF8">
      <w:pPr>
        <w:jc w:val="both"/>
      </w:pPr>
    </w:p>
    <w:tbl>
      <w:tblPr>
        <w:tblW w:w="0" w:type="auto"/>
        <w:tblLook w:val="01E0"/>
      </w:tblPr>
      <w:tblGrid>
        <w:gridCol w:w="2093"/>
        <w:gridCol w:w="7654"/>
      </w:tblGrid>
      <w:tr w:rsidR="00167669" w:rsidTr="002776A0">
        <w:tc>
          <w:tcPr>
            <w:tcW w:w="2093" w:type="dxa"/>
            <w:shd w:val="clear" w:color="auto" w:fill="auto"/>
          </w:tcPr>
          <w:p w:rsidR="00167669" w:rsidRPr="00E31536" w:rsidRDefault="00E31536" w:rsidP="00E31536">
            <w:pPr>
              <w:spacing w:line="280" w:lineRule="exact"/>
              <w:jc w:val="both"/>
            </w:pPr>
            <w:r>
              <w:t>9</w:t>
            </w:r>
            <w:r w:rsidR="00167669" w:rsidRPr="00E31536">
              <w:rPr>
                <w:u w:val="single"/>
                <w:vertAlign w:val="superscript"/>
              </w:rPr>
              <w:t>00</w:t>
            </w:r>
            <w:r w:rsidR="00167669" w:rsidRPr="00E31536">
              <w:t xml:space="preserve"> </w:t>
            </w:r>
            <w:r w:rsidR="00CE4862" w:rsidRPr="00E31536">
              <w:t>–</w:t>
            </w:r>
            <w:r w:rsidR="00167669" w:rsidRPr="00E31536">
              <w:t xml:space="preserve"> </w:t>
            </w:r>
            <w:r>
              <w:t>9</w:t>
            </w:r>
            <w:r w:rsidR="00CE4862" w:rsidRPr="00E31536">
              <w:rPr>
                <w:u w:val="single"/>
                <w:vertAlign w:val="superscript"/>
              </w:rPr>
              <w:t>30</w:t>
            </w:r>
          </w:p>
        </w:tc>
        <w:tc>
          <w:tcPr>
            <w:tcW w:w="7654" w:type="dxa"/>
            <w:shd w:val="clear" w:color="auto" w:fill="auto"/>
          </w:tcPr>
          <w:p w:rsidR="00167669" w:rsidRPr="00E31536" w:rsidRDefault="00167669" w:rsidP="00BB37E4">
            <w:pPr>
              <w:spacing w:line="280" w:lineRule="exact"/>
              <w:jc w:val="both"/>
            </w:pPr>
            <w:r w:rsidRPr="00E31536">
              <w:t xml:space="preserve">Приезд и регистрация участников конкурса </w:t>
            </w:r>
            <w:r w:rsidRPr="009849E4">
              <w:rPr>
                <w:color w:val="000000"/>
              </w:rPr>
              <w:t>(</w:t>
            </w:r>
            <w:r w:rsidR="00464D59" w:rsidRPr="009849E4">
              <w:rPr>
                <w:color w:val="000000"/>
              </w:rPr>
              <w:t>г</w:t>
            </w:r>
            <w:proofErr w:type="gramStart"/>
            <w:r w:rsidR="00194C45" w:rsidRPr="009849E4">
              <w:rPr>
                <w:color w:val="000000"/>
              </w:rPr>
              <w:t>.</w:t>
            </w:r>
            <w:r w:rsidR="00BB37E4">
              <w:rPr>
                <w:color w:val="000000"/>
              </w:rPr>
              <w:t>С</w:t>
            </w:r>
            <w:proofErr w:type="gramEnd"/>
            <w:r w:rsidR="00BB37E4">
              <w:rPr>
                <w:color w:val="000000"/>
              </w:rPr>
              <w:t>моргонь</w:t>
            </w:r>
            <w:r w:rsidR="007E656F">
              <w:rPr>
                <w:color w:val="000000"/>
              </w:rPr>
              <w:t xml:space="preserve"> ул.Железнодорожная 41</w:t>
            </w:r>
            <w:r w:rsidRPr="009849E4">
              <w:rPr>
                <w:b/>
                <w:color w:val="000000"/>
              </w:rPr>
              <w:t>)</w:t>
            </w:r>
          </w:p>
        </w:tc>
      </w:tr>
      <w:tr w:rsidR="00167669" w:rsidTr="002776A0">
        <w:tc>
          <w:tcPr>
            <w:tcW w:w="2093" w:type="dxa"/>
            <w:shd w:val="clear" w:color="auto" w:fill="auto"/>
          </w:tcPr>
          <w:p w:rsidR="00167669" w:rsidRPr="00E31536" w:rsidRDefault="00167669" w:rsidP="002776A0">
            <w:pPr>
              <w:spacing w:line="280" w:lineRule="exact"/>
              <w:jc w:val="both"/>
            </w:pPr>
          </w:p>
        </w:tc>
        <w:tc>
          <w:tcPr>
            <w:tcW w:w="7654" w:type="dxa"/>
            <w:shd w:val="clear" w:color="auto" w:fill="auto"/>
          </w:tcPr>
          <w:p w:rsidR="00167669" w:rsidRPr="00E31536" w:rsidRDefault="00167669" w:rsidP="002776A0">
            <w:pPr>
              <w:spacing w:line="280" w:lineRule="exact"/>
              <w:jc w:val="both"/>
            </w:pPr>
          </w:p>
        </w:tc>
      </w:tr>
      <w:tr w:rsidR="00A470C2" w:rsidTr="002776A0">
        <w:tc>
          <w:tcPr>
            <w:tcW w:w="2093" w:type="dxa"/>
            <w:shd w:val="clear" w:color="auto" w:fill="auto"/>
          </w:tcPr>
          <w:p w:rsidR="00A470C2" w:rsidRPr="00E31536" w:rsidRDefault="00E31536" w:rsidP="00E31536">
            <w:pPr>
              <w:spacing w:line="280" w:lineRule="exact"/>
              <w:jc w:val="both"/>
            </w:pPr>
            <w:r>
              <w:t>9</w:t>
            </w:r>
            <w:r w:rsidR="00CE4862" w:rsidRPr="00E31536">
              <w:rPr>
                <w:u w:val="single"/>
                <w:vertAlign w:val="superscript"/>
              </w:rPr>
              <w:t>30</w:t>
            </w:r>
            <w:r w:rsidR="00A470C2" w:rsidRPr="00E31536">
              <w:t xml:space="preserve"> – 1</w:t>
            </w:r>
            <w:r>
              <w:t>0</w:t>
            </w:r>
            <w:r w:rsidR="00CE4862" w:rsidRPr="00E31536">
              <w:rPr>
                <w:u w:val="single"/>
                <w:vertAlign w:val="superscript"/>
              </w:rPr>
              <w:t>30</w:t>
            </w:r>
          </w:p>
        </w:tc>
        <w:tc>
          <w:tcPr>
            <w:tcW w:w="7654" w:type="dxa"/>
            <w:shd w:val="clear" w:color="auto" w:fill="auto"/>
          </w:tcPr>
          <w:p w:rsidR="00A470C2" w:rsidRPr="00E31536" w:rsidRDefault="00EF4F4B" w:rsidP="00E31536">
            <w:pPr>
              <w:spacing w:line="280" w:lineRule="exact"/>
              <w:jc w:val="both"/>
            </w:pPr>
            <w:r w:rsidRPr="00E31536">
              <w:t>Проверка теоретической</w:t>
            </w:r>
            <w:r w:rsidR="00A470C2" w:rsidRPr="00E31536">
              <w:t xml:space="preserve"> </w:t>
            </w:r>
            <w:r w:rsidRPr="00E31536">
              <w:t>подготовки</w:t>
            </w:r>
            <w:r w:rsidR="00A470C2" w:rsidRPr="00E31536">
              <w:t xml:space="preserve"> </w:t>
            </w:r>
          </w:p>
        </w:tc>
      </w:tr>
      <w:tr w:rsidR="00A470C2" w:rsidTr="002776A0">
        <w:tc>
          <w:tcPr>
            <w:tcW w:w="2093" w:type="dxa"/>
            <w:shd w:val="clear" w:color="auto" w:fill="auto"/>
          </w:tcPr>
          <w:p w:rsidR="00A470C2" w:rsidRPr="00E31536" w:rsidRDefault="00A470C2" w:rsidP="002776A0">
            <w:pPr>
              <w:spacing w:line="280" w:lineRule="exact"/>
              <w:jc w:val="both"/>
            </w:pPr>
          </w:p>
        </w:tc>
        <w:tc>
          <w:tcPr>
            <w:tcW w:w="7654" w:type="dxa"/>
            <w:shd w:val="clear" w:color="auto" w:fill="auto"/>
          </w:tcPr>
          <w:p w:rsidR="00A470C2" w:rsidRPr="00E31536" w:rsidRDefault="00A470C2" w:rsidP="002776A0">
            <w:pPr>
              <w:spacing w:line="280" w:lineRule="exact"/>
              <w:jc w:val="both"/>
            </w:pPr>
          </w:p>
        </w:tc>
      </w:tr>
      <w:tr w:rsidR="00167669" w:rsidTr="002776A0">
        <w:tc>
          <w:tcPr>
            <w:tcW w:w="2093" w:type="dxa"/>
            <w:shd w:val="clear" w:color="auto" w:fill="auto"/>
          </w:tcPr>
          <w:p w:rsidR="00167669" w:rsidRPr="00E31536" w:rsidRDefault="00B0571F" w:rsidP="00E31536">
            <w:pPr>
              <w:spacing w:line="280" w:lineRule="exact"/>
              <w:jc w:val="both"/>
            </w:pPr>
            <w:r>
              <w:t>9</w:t>
            </w:r>
            <w:r w:rsidR="00CE4862" w:rsidRPr="00E31536">
              <w:rPr>
                <w:u w:val="single"/>
                <w:vertAlign w:val="superscript"/>
              </w:rPr>
              <w:t>30</w:t>
            </w:r>
            <w:r w:rsidR="00167669" w:rsidRPr="00E31536">
              <w:t xml:space="preserve"> </w:t>
            </w:r>
            <w:r>
              <w:t>–</w:t>
            </w:r>
            <w:r w:rsidR="00167669" w:rsidRPr="00E31536">
              <w:t xml:space="preserve"> 1</w:t>
            </w:r>
            <w:r>
              <w:t>0</w:t>
            </w:r>
            <w:r>
              <w:rPr>
                <w:u w:val="single"/>
                <w:vertAlign w:val="superscript"/>
              </w:rPr>
              <w:t>3</w:t>
            </w:r>
            <w:r w:rsidR="00167669" w:rsidRPr="00E31536">
              <w:rPr>
                <w:u w:val="single"/>
                <w:vertAlign w:val="superscript"/>
              </w:rPr>
              <w:t>0</w:t>
            </w:r>
            <w:r w:rsidR="00167669" w:rsidRPr="00E31536">
              <w:t xml:space="preserve"> </w:t>
            </w:r>
          </w:p>
        </w:tc>
        <w:tc>
          <w:tcPr>
            <w:tcW w:w="7654" w:type="dxa"/>
            <w:shd w:val="clear" w:color="auto" w:fill="auto"/>
          </w:tcPr>
          <w:p w:rsidR="00167669" w:rsidRPr="00E31536" w:rsidRDefault="00167669" w:rsidP="002776A0">
            <w:pPr>
              <w:spacing w:line="280" w:lineRule="exact"/>
              <w:jc w:val="both"/>
            </w:pPr>
            <w:r w:rsidRPr="00E31536">
              <w:t>Расстановка участников конкурса на рабочие места</w:t>
            </w:r>
          </w:p>
        </w:tc>
      </w:tr>
      <w:tr w:rsidR="00167669" w:rsidTr="002776A0">
        <w:tc>
          <w:tcPr>
            <w:tcW w:w="2093" w:type="dxa"/>
            <w:shd w:val="clear" w:color="auto" w:fill="auto"/>
          </w:tcPr>
          <w:p w:rsidR="00167669" w:rsidRPr="00E31536" w:rsidRDefault="00167669" w:rsidP="002776A0">
            <w:pPr>
              <w:spacing w:line="280" w:lineRule="exact"/>
              <w:jc w:val="both"/>
            </w:pPr>
          </w:p>
        </w:tc>
        <w:tc>
          <w:tcPr>
            <w:tcW w:w="7654" w:type="dxa"/>
            <w:shd w:val="clear" w:color="auto" w:fill="auto"/>
          </w:tcPr>
          <w:p w:rsidR="00167669" w:rsidRPr="00E31536" w:rsidRDefault="00167669" w:rsidP="002776A0">
            <w:pPr>
              <w:spacing w:line="280" w:lineRule="exact"/>
              <w:jc w:val="both"/>
            </w:pPr>
          </w:p>
        </w:tc>
      </w:tr>
      <w:tr w:rsidR="00167669" w:rsidTr="002776A0">
        <w:tc>
          <w:tcPr>
            <w:tcW w:w="2093" w:type="dxa"/>
            <w:shd w:val="clear" w:color="auto" w:fill="auto"/>
          </w:tcPr>
          <w:p w:rsidR="00167669" w:rsidRPr="00E31536" w:rsidRDefault="00A470C2" w:rsidP="00E31536">
            <w:pPr>
              <w:spacing w:line="280" w:lineRule="exact"/>
              <w:jc w:val="both"/>
            </w:pPr>
            <w:r w:rsidRPr="00E31536">
              <w:t>1</w:t>
            </w:r>
            <w:r w:rsidR="00B0571F">
              <w:t>0</w:t>
            </w:r>
            <w:r w:rsidR="00194C45">
              <w:rPr>
                <w:u w:val="single"/>
                <w:vertAlign w:val="superscript"/>
              </w:rPr>
              <w:t>0</w:t>
            </w:r>
            <w:r w:rsidR="00167669" w:rsidRPr="00E31536">
              <w:rPr>
                <w:u w:val="single"/>
                <w:vertAlign w:val="superscript"/>
              </w:rPr>
              <w:t>0</w:t>
            </w:r>
            <w:r w:rsidR="00167669" w:rsidRPr="00E31536">
              <w:t xml:space="preserve"> - 1</w:t>
            </w:r>
            <w:r w:rsidR="00E31536">
              <w:t>4</w:t>
            </w:r>
            <w:r w:rsidR="00167669" w:rsidRPr="00E31536">
              <w:rPr>
                <w:u w:val="single"/>
                <w:vertAlign w:val="superscript"/>
              </w:rPr>
              <w:t>00</w:t>
            </w:r>
            <w:r w:rsidR="00167669" w:rsidRPr="00E31536">
              <w:t xml:space="preserve"> </w:t>
            </w:r>
          </w:p>
        </w:tc>
        <w:tc>
          <w:tcPr>
            <w:tcW w:w="7654" w:type="dxa"/>
            <w:shd w:val="clear" w:color="auto" w:fill="auto"/>
          </w:tcPr>
          <w:p w:rsidR="00167669" w:rsidRPr="00E31536" w:rsidRDefault="00167669" w:rsidP="002776A0">
            <w:pPr>
              <w:spacing w:line="280" w:lineRule="exact"/>
              <w:jc w:val="both"/>
            </w:pPr>
            <w:r w:rsidRPr="00E31536">
              <w:t xml:space="preserve">Выполнение конкурсных работ </w:t>
            </w:r>
            <w:r w:rsidR="00A94DF8" w:rsidRPr="00E31536">
              <w:t>п</w:t>
            </w:r>
            <w:r w:rsidRPr="00E31536">
              <w:t>о озеленению</w:t>
            </w:r>
          </w:p>
        </w:tc>
      </w:tr>
      <w:tr w:rsidR="00167669" w:rsidTr="002776A0">
        <w:tc>
          <w:tcPr>
            <w:tcW w:w="2093" w:type="dxa"/>
            <w:shd w:val="clear" w:color="auto" w:fill="auto"/>
          </w:tcPr>
          <w:p w:rsidR="00167669" w:rsidRPr="00E31536" w:rsidRDefault="00167669" w:rsidP="002776A0">
            <w:pPr>
              <w:spacing w:line="280" w:lineRule="exact"/>
              <w:jc w:val="both"/>
            </w:pPr>
          </w:p>
        </w:tc>
        <w:tc>
          <w:tcPr>
            <w:tcW w:w="7654" w:type="dxa"/>
            <w:shd w:val="clear" w:color="auto" w:fill="auto"/>
          </w:tcPr>
          <w:p w:rsidR="00167669" w:rsidRPr="00E31536" w:rsidRDefault="00167669" w:rsidP="002776A0">
            <w:pPr>
              <w:spacing w:line="280" w:lineRule="exact"/>
              <w:jc w:val="both"/>
            </w:pPr>
          </w:p>
        </w:tc>
      </w:tr>
      <w:tr w:rsidR="00167669" w:rsidTr="002776A0">
        <w:tc>
          <w:tcPr>
            <w:tcW w:w="2093" w:type="dxa"/>
            <w:shd w:val="clear" w:color="auto" w:fill="auto"/>
          </w:tcPr>
          <w:p w:rsidR="00167669" w:rsidRPr="00E31536" w:rsidRDefault="00167669" w:rsidP="00E31536">
            <w:pPr>
              <w:spacing w:line="280" w:lineRule="exact"/>
              <w:jc w:val="both"/>
            </w:pPr>
            <w:r w:rsidRPr="00E31536">
              <w:t>1</w:t>
            </w:r>
            <w:r w:rsidR="00E31536">
              <w:t>4</w:t>
            </w:r>
            <w:r w:rsidRPr="00E31536">
              <w:rPr>
                <w:u w:val="single"/>
                <w:vertAlign w:val="superscript"/>
              </w:rPr>
              <w:t>00</w:t>
            </w:r>
            <w:r w:rsidRPr="00E31536">
              <w:t xml:space="preserve"> - 16</w:t>
            </w:r>
            <w:r w:rsidRPr="00E31536">
              <w:rPr>
                <w:u w:val="single"/>
                <w:vertAlign w:val="superscript"/>
              </w:rPr>
              <w:t>00</w:t>
            </w:r>
            <w:r w:rsidRPr="00E31536">
              <w:t xml:space="preserve"> </w:t>
            </w:r>
          </w:p>
        </w:tc>
        <w:tc>
          <w:tcPr>
            <w:tcW w:w="7654" w:type="dxa"/>
            <w:shd w:val="clear" w:color="auto" w:fill="auto"/>
          </w:tcPr>
          <w:p w:rsidR="00167669" w:rsidRPr="00E31536" w:rsidRDefault="00167669" w:rsidP="00E31536">
            <w:pPr>
              <w:spacing w:line="280" w:lineRule="exact"/>
              <w:jc w:val="both"/>
            </w:pPr>
            <w:r w:rsidRPr="00E31536">
              <w:t>О</w:t>
            </w:r>
            <w:r w:rsidR="00E31536">
              <w:t>бъезд и оценка конкурсных работ</w:t>
            </w:r>
          </w:p>
        </w:tc>
      </w:tr>
      <w:tr w:rsidR="00167669" w:rsidTr="002776A0">
        <w:tc>
          <w:tcPr>
            <w:tcW w:w="2093" w:type="dxa"/>
            <w:shd w:val="clear" w:color="auto" w:fill="auto"/>
          </w:tcPr>
          <w:p w:rsidR="00167669" w:rsidRPr="00E31536" w:rsidRDefault="00167669" w:rsidP="002776A0">
            <w:pPr>
              <w:spacing w:line="280" w:lineRule="exact"/>
              <w:jc w:val="both"/>
            </w:pPr>
          </w:p>
        </w:tc>
        <w:tc>
          <w:tcPr>
            <w:tcW w:w="7654" w:type="dxa"/>
            <w:shd w:val="clear" w:color="auto" w:fill="auto"/>
          </w:tcPr>
          <w:p w:rsidR="00167669" w:rsidRPr="00E31536" w:rsidRDefault="00167669" w:rsidP="002776A0">
            <w:pPr>
              <w:spacing w:line="280" w:lineRule="exact"/>
              <w:jc w:val="both"/>
            </w:pPr>
          </w:p>
        </w:tc>
      </w:tr>
      <w:tr w:rsidR="00167669" w:rsidTr="002776A0">
        <w:tc>
          <w:tcPr>
            <w:tcW w:w="2093" w:type="dxa"/>
            <w:shd w:val="clear" w:color="auto" w:fill="auto"/>
          </w:tcPr>
          <w:p w:rsidR="00167669" w:rsidRPr="00E31536" w:rsidRDefault="00167669" w:rsidP="00E31536">
            <w:pPr>
              <w:spacing w:line="280" w:lineRule="exact"/>
              <w:jc w:val="both"/>
            </w:pPr>
            <w:r w:rsidRPr="00E31536">
              <w:t>16</w:t>
            </w:r>
            <w:r w:rsidRPr="00E31536">
              <w:rPr>
                <w:u w:val="single"/>
                <w:vertAlign w:val="superscript"/>
              </w:rPr>
              <w:t>00</w:t>
            </w:r>
            <w:r w:rsidRPr="00E31536">
              <w:t xml:space="preserve"> </w:t>
            </w:r>
            <w:r w:rsidR="00E31536">
              <w:t>–</w:t>
            </w:r>
            <w:r w:rsidRPr="00E31536">
              <w:t xml:space="preserve"> 1</w:t>
            </w:r>
            <w:r w:rsidR="00E31536">
              <w:t>7</w:t>
            </w:r>
            <w:r w:rsidR="00E31536">
              <w:rPr>
                <w:u w:val="single"/>
                <w:vertAlign w:val="superscript"/>
              </w:rPr>
              <w:t>0</w:t>
            </w:r>
            <w:r w:rsidRPr="00E31536">
              <w:rPr>
                <w:u w:val="single"/>
                <w:vertAlign w:val="superscript"/>
              </w:rPr>
              <w:t>0</w:t>
            </w:r>
            <w:r w:rsidRPr="00E31536">
              <w:t xml:space="preserve"> </w:t>
            </w:r>
          </w:p>
        </w:tc>
        <w:tc>
          <w:tcPr>
            <w:tcW w:w="7654" w:type="dxa"/>
            <w:shd w:val="clear" w:color="auto" w:fill="auto"/>
          </w:tcPr>
          <w:p w:rsidR="00167669" w:rsidRPr="00E31536" w:rsidRDefault="007E656F" w:rsidP="002776A0">
            <w:pPr>
              <w:spacing w:line="280" w:lineRule="exact"/>
              <w:jc w:val="both"/>
            </w:pPr>
            <w:r>
              <w:t xml:space="preserve">Обед </w:t>
            </w:r>
          </w:p>
        </w:tc>
      </w:tr>
      <w:tr w:rsidR="00167669" w:rsidTr="002776A0">
        <w:tc>
          <w:tcPr>
            <w:tcW w:w="2093" w:type="dxa"/>
            <w:shd w:val="clear" w:color="auto" w:fill="auto"/>
          </w:tcPr>
          <w:p w:rsidR="00167669" w:rsidRPr="00E31536" w:rsidRDefault="00167669" w:rsidP="002776A0">
            <w:pPr>
              <w:spacing w:line="280" w:lineRule="exact"/>
              <w:jc w:val="both"/>
            </w:pPr>
          </w:p>
        </w:tc>
        <w:tc>
          <w:tcPr>
            <w:tcW w:w="7654" w:type="dxa"/>
            <w:shd w:val="clear" w:color="auto" w:fill="auto"/>
          </w:tcPr>
          <w:p w:rsidR="00167669" w:rsidRPr="00E31536" w:rsidRDefault="00167669" w:rsidP="002776A0">
            <w:pPr>
              <w:spacing w:line="280" w:lineRule="exact"/>
              <w:jc w:val="both"/>
            </w:pPr>
          </w:p>
        </w:tc>
      </w:tr>
      <w:tr w:rsidR="00167669" w:rsidTr="002776A0">
        <w:tc>
          <w:tcPr>
            <w:tcW w:w="2093" w:type="dxa"/>
            <w:shd w:val="clear" w:color="auto" w:fill="auto"/>
          </w:tcPr>
          <w:p w:rsidR="00167669" w:rsidRPr="00E31536" w:rsidRDefault="00167669" w:rsidP="00E31536">
            <w:pPr>
              <w:spacing w:line="280" w:lineRule="exact"/>
              <w:jc w:val="both"/>
            </w:pPr>
            <w:r w:rsidRPr="00E31536">
              <w:t>1</w:t>
            </w:r>
            <w:r w:rsidR="00E31536">
              <w:t>7</w:t>
            </w:r>
            <w:r w:rsidR="00E31536">
              <w:rPr>
                <w:u w:val="single"/>
                <w:vertAlign w:val="superscript"/>
              </w:rPr>
              <w:t>0</w:t>
            </w:r>
            <w:r w:rsidRPr="00E31536">
              <w:rPr>
                <w:u w:val="single"/>
                <w:vertAlign w:val="superscript"/>
              </w:rPr>
              <w:t>0</w:t>
            </w:r>
            <w:r w:rsidRPr="00E31536">
              <w:t xml:space="preserve"> - 17</w:t>
            </w:r>
            <w:r w:rsidR="00E31536">
              <w:rPr>
                <w:u w:val="single"/>
                <w:vertAlign w:val="superscript"/>
              </w:rPr>
              <w:t>30</w:t>
            </w:r>
            <w:r w:rsidRPr="00E31536">
              <w:t xml:space="preserve"> </w:t>
            </w:r>
          </w:p>
        </w:tc>
        <w:tc>
          <w:tcPr>
            <w:tcW w:w="7654" w:type="dxa"/>
            <w:shd w:val="clear" w:color="auto" w:fill="auto"/>
          </w:tcPr>
          <w:p w:rsidR="00167669" w:rsidRPr="00E31536" w:rsidRDefault="00EF4F4B" w:rsidP="002776A0">
            <w:pPr>
              <w:spacing w:line="280" w:lineRule="exact"/>
              <w:jc w:val="both"/>
            </w:pPr>
            <w:r w:rsidRPr="00E31536">
              <w:t>Н</w:t>
            </w:r>
            <w:r w:rsidR="00167669" w:rsidRPr="00E31536">
              <w:t>аграждение победителей конкурса</w:t>
            </w:r>
          </w:p>
        </w:tc>
      </w:tr>
      <w:tr w:rsidR="00167669" w:rsidTr="002776A0">
        <w:tc>
          <w:tcPr>
            <w:tcW w:w="2093" w:type="dxa"/>
            <w:shd w:val="clear" w:color="auto" w:fill="auto"/>
          </w:tcPr>
          <w:p w:rsidR="00167669" w:rsidRPr="00E31536" w:rsidRDefault="00167669" w:rsidP="002776A0">
            <w:pPr>
              <w:spacing w:line="280" w:lineRule="exact"/>
              <w:jc w:val="both"/>
            </w:pPr>
          </w:p>
        </w:tc>
        <w:tc>
          <w:tcPr>
            <w:tcW w:w="7654" w:type="dxa"/>
            <w:shd w:val="clear" w:color="auto" w:fill="auto"/>
          </w:tcPr>
          <w:p w:rsidR="00167669" w:rsidRPr="00E31536" w:rsidRDefault="00167669" w:rsidP="002776A0">
            <w:pPr>
              <w:spacing w:line="280" w:lineRule="exact"/>
              <w:jc w:val="both"/>
            </w:pPr>
          </w:p>
        </w:tc>
      </w:tr>
      <w:tr w:rsidR="00167669" w:rsidTr="002776A0">
        <w:tc>
          <w:tcPr>
            <w:tcW w:w="2093" w:type="dxa"/>
            <w:shd w:val="clear" w:color="auto" w:fill="auto"/>
          </w:tcPr>
          <w:p w:rsidR="00167669" w:rsidRPr="00E31536" w:rsidRDefault="00167669" w:rsidP="00E31536">
            <w:pPr>
              <w:spacing w:line="280" w:lineRule="exact"/>
              <w:jc w:val="both"/>
            </w:pPr>
            <w:r w:rsidRPr="00E31536">
              <w:t>17</w:t>
            </w:r>
            <w:r w:rsidR="00E31536" w:rsidRPr="00E31536">
              <w:rPr>
                <w:u w:val="single"/>
                <w:vertAlign w:val="superscript"/>
              </w:rPr>
              <w:t>30</w:t>
            </w:r>
            <w:r w:rsidRPr="00E31536">
              <w:t xml:space="preserve">  </w:t>
            </w:r>
          </w:p>
        </w:tc>
        <w:tc>
          <w:tcPr>
            <w:tcW w:w="7654" w:type="dxa"/>
            <w:shd w:val="clear" w:color="auto" w:fill="auto"/>
          </w:tcPr>
          <w:p w:rsidR="00167669" w:rsidRPr="00E31536" w:rsidRDefault="00167669" w:rsidP="002776A0">
            <w:pPr>
              <w:spacing w:line="280" w:lineRule="exact"/>
              <w:jc w:val="both"/>
            </w:pPr>
            <w:r w:rsidRPr="00E31536">
              <w:t>Отъезд участников конкурса</w:t>
            </w:r>
          </w:p>
        </w:tc>
      </w:tr>
    </w:tbl>
    <w:p w:rsidR="00A470C2" w:rsidRDefault="00A470C2" w:rsidP="00A94DF8">
      <w:pPr>
        <w:jc w:val="both"/>
      </w:pPr>
    </w:p>
    <w:p w:rsidR="00167669" w:rsidRDefault="00167669" w:rsidP="00A94DF8">
      <w:pPr>
        <w:jc w:val="both"/>
      </w:pPr>
      <w:r>
        <w:tab/>
        <w:t>Проверка практических и теоретических навыков.</w:t>
      </w:r>
    </w:p>
    <w:p w:rsidR="00167669" w:rsidRDefault="00167669" w:rsidP="00A94DF8">
      <w:pPr>
        <w:jc w:val="both"/>
      </w:pPr>
      <w:r>
        <w:tab/>
        <w:t>Оценка за каждый пункт 5 баллов.</w:t>
      </w:r>
    </w:p>
    <w:p w:rsidR="00167669" w:rsidRDefault="00167669" w:rsidP="00A94DF8">
      <w:pPr>
        <w:jc w:val="both"/>
      </w:pPr>
      <w:r>
        <w:tab/>
        <w:t>1. Разбивка цветника</w:t>
      </w:r>
      <w:r w:rsidR="00723CA3">
        <w:t xml:space="preserve"> на местности (сложность и размер цветника, использование </w:t>
      </w:r>
      <w:r w:rsidR="00C051F6">
        <w:t>малых архитектурных форм</w:t>
      </w:r>
      <w:r w:rsidR="00723CA3">
        <w:t xml:space="preserve"> и инертных материалов, декоративность в разные сезоны года</w:t>
      </w:r>
      <w:r w:rsidR="00C051F6">
        <w:t xml:space="preserve"> (преимущество многолетним декоративным растениям)</w:t>
      </w:r>
      <w:r w:rsidR="00723CA3">
        <w:t>, наличие границы композиции и др.)</w:t>
      </w:r>
      <w:r>
        <w:t>.</w:t>
      </w:r>
    </w:p>
    <w:p w:rsidR="00167669" w:rsidRDefault="00167669" w:rsidP="00A94DF8">
      <w:pPr>
        <w:jc w:val="both"/>
      </w:pPr>
      <w:r>
        <w:tab/>
        <w:t xml:space="preserve">2. </w:t>
      </w:r>
      <w:r w:rsidR="00723CA3">
        <w:t>Анализ растительных элементов композиции</w:t>
      </w:r>
      <w:r w:rsidR="00194C45">
        <w:t xml:space="preserve"> (80% композиции должно состоять из различных видов цветочных и декоративных растений). Оценки подлежат </w:t>
      </w:r>
      <w:r w:rsidR="00723CA3">
        <w:t>видовой сост</w:t>
      </w:r>
      <w:r w:rsidR="00194C45">
        <w:t>ав растений, их состояние и др</w:t>
      </w:r>
      <w:r>
        <w:t>.</w:t>
      </w:r>
    </w:p>
    <w:p w:rsidR="00167669" w:rsidRDefault="00167669" w:rsidP="00A94DF8">
      <w:pPr>
        <w:jc w:val="both"/>
      </w:pPr>
      <w:r>
        <w:tab/>
        <w:t>3. Технология посадки цветов</w:t>
      </w:r>
      <w:r w:rsidR="00723CA3">
        <w:t xml:space="preserve"> (соблюдение густоты посадки растений, подбор растений по экологическим факторам – отношение растений к свету, влаге, почве)</w:t>
      </w:r>
      <w:r>
        <w:t>.</w:t>
      </w:r>
    </w:p>
    <w:p w:rsidR="00167669" w:rsidRDefault="00167669" w:rsidP="00A94DF8">
      <w:pPr>
        <w:jc w:val="both"/>
      </w:pPr>
      <w:r>
        <w:tab/>
        <w:t>4. Первоначальный уход за цветниками.</w:t>
      </w:r>
    </w:p>
    <w:p w:rsidR="00194C45" w:rsidRDefault="00167669" w:rsidP="00A94DF8">
      <w:pPr>
        <w:jc w:val="both"/>
      </w:pPr>
      <w:r>
        <w:tab/>
      </w:r>
      <w:r w:rsidR="008E19B3">
        <w:t>5</w:t>
      </w:r>
      <w:r w:rsidR="000E3178">
        <w:t>. Оригинальность</w:t>
      </w:r>
      <w:r w:rsidR="008357CC">
        <w:t xml:space="preserve"> исполнения</w:t>
      </w:r>
      <w:r w:rsidR="00194C45">
        <w:t>.</w:t>
      </w:r>
    </w:p>
    <w:p w:rsidR="000E3178" w:rsidRDefault="00194C45" w:rsidP="00194C45">
      <w:pPr>
        <w:ind w:firstLine="708"/>
        <w:jc w:val="both"/>
      </w:pPr>
      <w:r>
        <w:t>6.</w:t>
      </w:r>
      <w:r w:rsidR="00723CA3">
        <w:t xml:space="preserve"> </w:t>
      </w:r>
      <w:r>
        <w:t>Художественность и самобытность представления завершенного цветочного проекта</w:t>
      </w:r>
      <w:r w:rsidR="000E3178">
        <w:t>.</w:t>
      </w:r>
    </w:p>
    <w:p w:rsidR="00723CA3" w:rsidRDefault="00194C45" w:rsidP="00A94DF8">
      <w:pPr>
        <w:jc w:val="both"/>
      </w:pPr>
      <w:r>
        <w:tab/>
        <w:t>7</w:t>
      </w:r>
      <w:r w:rsidR="00723CA3">
        <w:t>. Соблюдение правил охраны труда и техники безопасности при выполнении работ</w:t>
      </w:r>
      <w:r w:rsidR="00C051F6">
        <w:t>, полная обеспеченность средствами индивидуальной защиты</w:t>
      </w:r>
      <w:r w:rsidR="00723CA3">
        <w:t>.</w:t>
      </w:r>
    </w:p>
    <w:p w:rsidR="00167669" w:rsidRDefault="00A470C2" w:rsidP="00A94DF8">
      <w:pPr>
        <w:jc w:val="both"/>
      </w:pPr>
      <w:r>
        <w:tab/>
        <w:t>За каждое нарушение</w:t>
      </w:r>
      <w:r w:rsidR="00167669">
        <w:t xml:space="preserve"> технологии</w:t>
      </w:r>
      <w:r>
        <w:t>, техники безопасности</w:t>
      </w:r>
      <w:r w:rsidR="008E19B3">
        <w:t>, временных отрезков на выполнение работ</w:t>
      </w:r>
      <w:r>
        <w:t xml:space="preserve"> оценка</w:t>
      </w:r>
      <w:r w:rsidR="00167669">
        <w:t xml:space="preserve"> снижается </w:t>
      </w:r>
      <w:r>
        <w:t xml:space="preserve">на </w:t>
      </w:r>
      <w:r w:rsidR="00167669">
        <w:t>1 балл.</w:t>
      </w:r>
    </w:p>
    <w:p w:rsidR="00A94DF8" w:rsidRDefault="00167669" w:rsidP="00A94DF8">
      <w:pPr>
        <w:jc w:val="both"/>
      </w:pPr>
      <w:r>
        <w:lastRenderedPageBreak/>
        <w:tab/>
        <w:t xml:space="preserve">Проверка </w:t>
      </w:r>
      <w:r w:rsidR="00EF4F4B">
        <w:t xml:space="preserve">применения </w:t>
      </w:r>
      <w:r>
        <w:t xml:space="preserve">теоретических </w:t>
      </w:r>
      <w:r w:rsidR="00EF4F4B">
        <w:t>знаний</w:t>
      </w:r>
      <w:r w:rsidR="00530F08">
        <w:t xml:space="preserve"> </w:t>
      </w:r>
      <w:r w:rsidR="00DF77A5">
        <w:t xml:space="preserve">производится по </w:t>
      </w:r>
      <w:r w:rsidR="00BB37E4">
        <w:t>тестовым билетам</w:t>
      </w:r>
      <w:r w:rsidR="00DF77A5">
        <w:t xml:space="preserve"> (по </w:t>
      </w:r>
      <w:r w:rsidR="00BB37E4">
        <w:t xml:space="preserve">10 </w:t>
      </w:r>
      <w:r w:rsidR="00DF77A5">
        <w:t>вопроса в каждом). Максимальная оценка 10 баллов.</w:t>
      </w:r>
    </w:p>
    <w:p w:rsidR="008E19B3" w:rsidRDefault="008E19B3" w:rsidP="00A94DF8">
      <w:pPr>
        <w:jc w:val="both"/>
      </w:pPr>
      <w:r>
        <w:tab/>
        <w:t>Время для представления командой композиц</w:t>
      </w:r>
      <w:proofErr w:type="gramStart"/>
      <w:r>
        <w:t>ии и ее</w:t>
      </w:r>
      <w:proofErr w:type="gramEnd"/>
      <w:r>
        <w:t xml:space="preserve"> оценки организационным комитетом не более 5 минут. </w:t>
      </w:r>
    </w:p>
    <w:p w:rsidR="00C051F6" w:rsidRDefault="00C051F6" w:rsidP="00A94DF8">
      <w:pPr>
        <w:jc w:val="both"/>
      </w:pPr>
      <w:r>
        <w:t xml:space="preserve"> </w:t>
      </w:r>
      <w:r>
        <w:tab/>
        <w:t>При равенстве набранных баллов преимущество  конкурсантам набравших большее количество баллов на теоретическом экзамене.</w:t>
      </w:r>
    </w:p>
    <w:p w:rsidR="00A94DF8" w:rsidRPr="00A31789" w:rsidRDefault="00A94DF8" w:rsidP="00723CA3">
      <w:pPr>
        <w:jc w:val="both"/>
        <w:rPr>
          <w:b/>
        </w:rPr>
      </w:pPr>
      <w:r w:rsidRPr="00A31789">
        <w:rPr>
          <w:b/>
        </w:rPr>
        <w:tab/>
        <w:t>6. Награждение победителей.</w:t>
      </w:r>
    </w:p>
    <w:p w:rsidR="004919C1" w:rsidRDefault="004919C1" w:rsidP="00A94DF8">
      <w:pPr>
        <w:jc w:val="both"/>
      </w:pPr>
    </w:p>
    <w:p w:rsidR="00370E42" w:rsidRPr="001C0C14" w:rsidRDefault="00370E42" w:rsidP="00370E42">
      <w:pPr>
        <w:ind w:firstLine="708"/>
        <w:jc w:val="both"/>
      </w:pPr>
      <w:r w:rsidRPr="001C0C14">
        <w:t xml:space="preserve">6.1. Для поощрения победителей и призеров по двум группам конкурса за счет </w:t>
      </w:r>
      <w:proofErr w:type="gramStart"/>
      <w:r w:rsidRPr="001C0C14">
        <w:t xml:space="preserve">средств </w:t>
      </w:r>
      <w:r w:rsidR="008667B7" w:rsidRPr="001C0C14">
        <w:t>Гродненского областно</w:t>
      </w:r>
      <w:r w:rsidR="007D093D" w:rsidRPr="001C0C14">
        <w:t>го</w:t>
      </w:r>
      <w:r w:rsidR="008667B7" w:rsidRPr="001C0C14">
        <w:t xml:space="preserve"> комитет</w:t>
      </w:r>
      <w:r w:rsidR="007D093D" w:rsidRPr="001C0C14">
        <w:t>а</w:t>
      </w:r>
      <w:r w:rsidR="008667B7" w:rsidRPr="001C0C14">
        <w:t xml:space="preserve"> профсоюза работников местной промышленности</w:t>
      </w:r>
      <w:proofErr w:type="gramEnd"/>
      <w:r w:rsidR="008667B7" w:rsidRPr="001C0C14">
        <w:t xml:space="preserve"> и коммунально-бытовых предприятий </w:t>
      </w:r>
      <w:r w:rsidRPr="001C0C14">
        <w:t>устанавливаются денежные премии:</w:t>
      </w:r>
    </w:p>
    <w:p w:rsidR="00370E42" w:rsidRPr="001C0C14" w:rsidRDefault="00370E42" w:rsidP="00370E42">
      <w:pPr>
        <w:ind w:firstLine="709"/>
        <w:jc w:val="both"/>
      </w:pPr>
      <w:r w:rsidRPr="001C0C14">
        <w:t xml:space="preserve">за 1 место – </w:t>
      </w:r>
      <w:r w:rsidR="007B4839">
        <w:t>8</w:t>
      </w:r>
      <w:r w:rsidRPr="001C0C14">
        <w:t xml:space="preserve"> базовых величин;</w:t>
      </w:r>
    </w:p>
    <w:p w:rsidR="00370E42" w:rsidRPr="001C0C14" w:rsidRDefault="00370E42" w:rsidP="00370E42">
      <w:pPr>
        <w:jc w:val="both"/>
      </w:pPr>
      <w:r w:rsidRPr="001C0C14">
        <w:tab/>
        <w:t xml:space="preserve">за 2 место – </w:t>
      </w:r>
      <w:r w:rsidR="007B4839">
        <w:t>6</w:t>
      </w:r>
      <w:r w:rsidRPr="001C0C14">
        <w:t xml:space="preserve"> базовых величин; </w:t>
      </w:r>
    </w:p>
    <w:p w:rsidR="00370E42" w:rsidRPr="001C0C14" w:rsidRDefault="00370E42" w:rsidP="00370E42">
      <w:pPr>
        <w:jc w:val="both"/>
      </w:pPr>
      <w:r w:rsidRPr="001C0C14">
        <w:tab/>
        <w:t xml:space="preserve">за 3 место – </w:t>
      </w:r>
      <w:r w:rsidR="007B4839">
        <w:t>4</w:t>
      </w:r>
      <w:r w:rsidRPr="001C0C14">
        <w:t xml:space="preserve"> базовых величин.</w:t>
      </w:r>
    </w:p>
    <w:p w:rsidR="00370E42" w:rsidRPr="001C0C14" w:rsidRDefault="00370E42" w:rsidP="00370E42">
      <w:pPr>
        <w:ind w:firstLine="708"/>
        <w:jc w:val="both"/>
      </w:pPr>
      <w:r w:rsidRPr="001C0C14">
        <w:t xml:space="preserve">6.2. Звенья-победители и призеры награждаются памятными призами </w:t>
      </w:r>
      <w:r w:rsidR="001C0C14" w:rsidRPr="001C0C14">
        <w:t>Гродненского областного комитета профсоюза работников местной промышленности и коммунально-бытовых предприятий</w:t>
      </w:r>
      <w:r w:rsidRPr="001C0C14">
        <w:t>.</w:t>
      </w:r>
    </w:p>
    <w:p w:rsidR="00370E42" w:rsidRPr="001C0C14" w:rsidRDefault="00370E42" w:rsidP="00370E42">
      <w:pPr>
        <w:ind w:firstLine="708"/>
        <w:jc w:val="both"/>
      </w:pPr>
      <w:r w:rsidRPr="001C0C14">
        <w:t xml:space="preserve">6.3. За счет </w:t>
      </w:r>
      <w:proofErr w:type="gramStart"/>
      <w:r w:rsidRPr="001C0C14">
        <w:t xml:space="preserve">средств </w:t>
      </w:r>
      <w:r w:rsidR="007D093D" w:rsidRPr="001C0C14">
        <w:t>Гродненского областного комитета профсоюза работников местной промышленности</w:t>
      </w:r>
      <w:proofErr w:type="gramEnd"/>
      <w:r w:rsidR="007D093D" w:rsidRPr="001C0C14">
        <w:t xml:space="preserve"> и коммунально-бытовых предприятий</w:t>
      </w:r>
      <w:r w:rsidRPr="001C0C14">
        <w:t xml:space="preserve"> производится награждение команд денежными призами в сумме </w:t>
      </w:r>
      <w:r w:rsidR="007B4839">
        <w:t>5</w:t>
      </w:r>
      <w:r w:rsidR="00C051F6">
        <w:t>0,0</w:t>
      </w:r>
      <w:r w:rsidRPr="001C0C14">
        <w:t xml:space="preserve"> рублей в номинациях: </w:t>
      </w:r>
    </w:p>
    <w:p w:rsidR="00370E42" w:rsidRPr="001C0C14" w:rsidRDefault="00370E42" w:rsidP="00370E42">
      <w:pPr>
        <w:jc w:val="both"/>
      </w:pPr>
      <w:r w:rsidRPr="001C0C14">
        <w:tab/>
        <w:t>за лучшую цветочную композицию;</w:t>
      </w:r>
    </w:p>
    <w:p w:rsidR="00370E42" w:rsidRPr="001C0C14" w:rsidRDefault="00370E42" w:rsidP="00370E42">
      <w:pPr>
        <w:jc w:val="both"/>
      </w:pPr>
      <w:r w:rsidRPr="001C0C14">
        <w:tab/>
        <w:t>за лучшее исполнение национального колорита;</w:t>
      </w:r>
    </w:p>
    <w:p w:rsidR="00370E42" w:rsidRPr="001C0C14" w:rsidRDefault="00370E42" w:rsidP="00370E42">
      <w:pPr>
        <w:jc w:val="both"/>
      </w:pPr>
      <w:r w:rsidRPr="001C0C14">
        <w:tab/>
        <w:t>за лучшее качество выполнения работ;</w:t>
      </w:r>
    </w:p>
    <w:p w:rsidR="00370E42" w:rsidRPr="001C0C14" w:rsidRDefault="00370E42" w:rsidP="00370E42">
      <w:pPr>
        <w:jc w:val="both"/>
      </w:pPr>
      <w:r w:rsidRPr="001C0C14">
        <w:tab/>
        <w:t>за лучший ассортимент рассады;</w:t>
      </w:r>
    </w:p>
    <w:p w:rsidR="00370E42" w:rsidRPr="001C0C14" w:rsidRDefault="00370E42" w:rsidP="00370E42">
      <w:pPr>
        <w:jc w:val="both"/>
      </w:pPr>
      <w:r w:rsidRPr="001C0C14">
        <w:tab/>
        <w:t>за яркость и смелость принятых решений;</w:t>
      </w:r>
    </w:p>
    <w:p w:rsidR="00370E42" w:rsidRPr="001C0C14" w:rsidRDefault="00370E42" w:rsidP="00370E42">
      <w:pPr>
        <w:jc w:val="both"/>
      </w:pPr>
      <w:r w:rsidRPr="001C0C14">
        <w:tab/>
        <w:t>за лучшее представление композиции;</w:t>
      </w:r>
    </w:p>
    <w:p w:rsidR="00370E42" w:rsidRDefault="00370E42" w:rsidP="00370E42">
      <w:pPr>
        <w:jc w:val="both"/>
      </w:pPr>
      <w:r w:rsidRPr="001C0C14">
        <w:tab/>
        <w:t>за оригинальность идеи.</w:t>
      </w:r>
    </w:p>
    <w:p w:rsidR="00723CA3" w:rsidRDefault="00723CA3" w:rsidP="00A94DF8">
      <w:pPr>
        <w:jc w:val="both"/>
      </w:pPr>
    </w:p>
    <w:p w:rsidR="00A94DF8" w:rsidRPr="00A31789" w:rsidRDefault="00A94DF8" w:rsidP="00A94DF8">
      <w:pPr>
        <w:jc w:val="both"/>
        <w:rPr>
          <w:b/>
        </w:rPr>
      </w:pPr>
      <w:r w:rsidRPr="00A31789">
        <w:rPr>
          <w:b/>
        </w:rPr>
        <w:tab/>
        <w:t>7. Финансирование.</w:t>
      </w:r>
    </w:p>
    <w:p w:rsidR="004919C1" w:rsidRDefault="00A94DF8" w:rsidP="00A94DF8">
      <w:pPr>
        <w:jc w:val="both"/>
      </w:pPr>
      <w:r>
        <w:tab/>
      </w:r>
    </w:p>
    <w:p w:rsidR="00A94DF8" w:rsidRDefault="00A94DF8" w:rsidP="004919C1">
      <w:pPr>
        <w:ind w:firstLine="708"/>
        <w:jc w:val="both"/>
      </w:pPr>
      <w:r>
        <w:t>Расходы по командированию команд,</w:t>
      </w:r>
      <w:r w:rsidR="00530F08">
        <w:t xml:space="preserve"> доставку </w:t>
      </w:r>
      <w:r>
        <w:t>участников конкурса несут предприятия и организации.</w:t>
      </w:r>
    </w:p>
    <w:p w:rsidR="00A94DF8" w:rsidRDefault="00A94DF8" w:rsidP="00A94DF8">
      <w:pPr>
        <w:jc w:val="both"/>
      </w:pPr>
      <w:r>
        <w:tab/>
        <w:t>Расходы по награждению победителей нес</w:t>
      </w:r>
      <w:r w:rsidR="001C0C14">
        <w:t>е</w:t>
      </w:r>
      <w:r>
        <w:t>т Гродненский областной комитет профсоюза работников местно</w:t>
      </w:r>
      <w:r w:rsidR="005B0F3D">
        <w:t>й</w:t>
      </w:r>
      <w:r>
        <w:t xml:space="preserve"> промышленности и коммунально-бытовых предприятий.</w:t>
      </w:r>
    </w:p>
    <w:p w:rsidR="00A94DF8" w:rsidRDefault="00A94DF8" w:rsidP="00A94DF8">
      <w:pPr>
        <w:jc w:val="both"/>
      </w:pPr>
      <w:r>
        <w:tab/>
        <w:t xml:space="preserve">Расходы, связанные с подготовкой </w:t>
      </w:r>
      <w:r w:rsidR="00530F08">
        <w:t xml:space="preserve">объектов </w:t>
      </w:r>
      <w:r>
        <w:t>и созданию необходимых условий для проведения конкурса</w:t>
      </w:r>
      <w:r w:rsidR="00EF4F4B">
        <w:t>,</w:t>
      </w:r>
      <w:r>
        <w:t xml:space="preserve"> несет принимающая сторона.</w:t>
      </w:r>
    </w:p>
    <w:p w:rsidR="00983A85" w:rsidRPr="00983A85" w:rsidRDefault="00983A85" w:rsidP="00A94DF8">
      <w:pPr>
        <w:jc w:val="both"/>
        <w:rPr>
          <w:lang w:val="be-BY"/>
        </w:rPr>
      </w:pPr>
    </w:p>
    <w:sectPr w:rsidR="00983A85" w:rsidRPr="00983A85" w:rsidSect="00565530">
      <w:headerReference w:type="even" r:id="rId7"/>
      <w:headerReference w:type="default" r:id="rId8"/>
      <w:pgSz w:w="11907" w:h="16840"/>
      <w:pgMar w:top="1560" w:right="425" w:bottom="1021" w:left="1701" w:header="720" w:footer="720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66A" w:rsidRDefault="008D066A">
      <w:r>
        <w:separator/>
      </w:r>
    </w:p>
  </w:endnote>
  <w:endnote w:type="continuationSeparator" w:id="0">
    <w:p w:rsidR="008D066A" w:rsidRDefault="008D0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66A" w:rsidRDefault="008D066A">
      <w:r>
        <w:separator/>
      </w:r>
    </w:p>
  </w:footnote>
  <w:footnote w:type="continuationSeparator" w:id="0">
    <w:p w:rsidR="008D066A" w:rsidRDefault="008D0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D4B" w:rsidRDefault="00B92D4B" w:rsidP="00844D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2D4B" w:rsidRDefault="00B92D4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D4B" w:rsidRDefault="00B92D4B" w:rsidP="00844D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61C0">
      <w:rPr>
        <w:rStyle w:val="a5"/>
        <w:noProof/>
      </w:rPr>
      <w:t>4</w:t>
    </w:r>
    <w:r>
      <w:rPr>
        <w:rStyle w:val="a5"/>
      </w:rPr>
      <w:fldChar w:fldCharType="end"/>
    </w:r>
  </w:p>
  <w:p w:rsidR="00B92D4B" w:rsidRDefault="00B92D4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669"/>
    <w:rsid w:val="00034D04"/>
    <w:rsid w:val="00052564"/>
    <w:rsid w:val="0008768B"/>
    <w:rsid w:val="00091A21"/>
    <w:rsid w:val="000C2F26"/>
    <w:rsid w:val="000E2F53"/>
    <w:rsid w:val="000E3178"/>
    <w:rsid w:val="001114D4"/>
    <w:rsid w:val="00113166"/>
    <w:rsid w:val="00117D0C"/>
    <w:rsid w:val="00167669"/>
    <w:rsid w:val="00194C45"/>
    <w:rsid w:val="001C0C14"/>
    <w:rsid w:val="001C3A54"/>
    <w:rsid w:val="00211ECE"/>
    <w:rsid w:val="00217DFB"/>
    <w:rsid w:val="0022659F"/>
    <w:rsid w:val="00227545"/>
    <w:rsid w:val="00244CEC"/>
    <w:rsid w:val="002776A0"/>
    <w:rsid w:val="002E2A65"/>
    <w:rsid w:val="002F11B7"/>
    <w:rsid w:val="00304AF9"/>
    <w:rsid w:val="003114B0"/>
    <w:rsid w:val="00311D5D"/>
    <w:rsid w:val="003163E1"/>
    <w:rsid w:val="00331C88"/>
    <w:rsid w:val="003423E2"/>
    <w:rsid w:val="00351B3A"/>
    <w:rsid w:val="003633AF"/>
    <w:rsid w:val="00370E42"/>
    <w:rsid w:val="003A71FE"/>
    <w:rsid w:val="003C5631"/>
    <w:rsid w:val="003D565F"/>
    <w:rsid w:val="003F1BAB"/>
    <w:rsid w:val="003F6D12"/>
    <w:rsid w:val="003F730B"/>
    <w:rsid w:val="00417263"/>
    <w:rsid w:val="00421C83"/>
    <w:rsid w:val="00444346"/>
    <w:rsid w:val="0044712B"/>
    <w:rsid w:val="00452994"/>
    <w:rsid w:val="00464A69"/>
    <w:rsid w:val="00464D59"/>
    <w:rsid w:val="004919C1"/>
    <w:rsid w:val="004B5E83"/>
    <w:rsid w:val="004C0F4B"/>
    <w:rsid w:val="004C1690"/>
    <w:rsid w:val="004E4DBF"/>
    <w:rsid w:val="00530F08"/>
    <w:rsid w:val="005332F8"/>
    <w:rsid w:val="00533AC7"/>
    <w:rsid w:val="00537FDC"/>
    <w:rsid w:val="005507B4"/>
    <w:rsid w:val="00565530"/>
    <w:rsid w:val="0057798A"/>
    <w:rsid w:val="005B0F3D"/>
    <w:rsid w:val="005D046D"/>
    <w:rsid w:val="005E5A98"/>
    <w:rsid w:val="005F35E9"/>
    <w:rsid w:val="00614F2E"/>
    <w:rsid w:val="0062184E"/>
    <w:rsid w:val="006425F5"/>
    <w:rsid w:val="0067449B"/>
    <w:rsid w:val="00692AF0"/>
    <w:rsid w:val="0069394F"/>
    <w:rsid w:val="00693DF1"/>
    <w:rsid w:val="006B67FA"/>
    <w:rsid w:val="006C6135"/>
    <w:rsid w:val="00723CA3"/>
    <w:rsid w:val="00725F79"/>
    <w:rsid w:val="00736F57"/>
    <w:rsid w:val="007635D4"/>
    <w:rsid w:val="00796A97"/>
    <w:rsid w:val="007B1A2E"/>
    <w:rsid w:val="007B4839"/>
    <w:rsid w:val="007C5CA8"/>
    <w:rsid w:val="007D093D"/>
    <w:rsid w:val="007E656F"/>
    <w:rsid w:val="007E7574"/>
    <w:rsid w:val="0081248A"/>
    <w:rsid w:val="00816C7D"/>
    <w:rsid w:val="008357CC"/>
    <w:rsid w:val="008400B8"/>
    <w:rsid w:val="00844DBF"/>
    <w:rsid w:val="00864817"/>
    <w:rsid w:val="008667B7"/>
    <w:rsid w:val="008861C0"/>
    <w:rsid w:val="00886EDE"/>
    <w:rsid w:val="008A34B2"/>
    <w:rsid w:val="008B5C64"/>
    <w:rsid w:val="008D066A"/>
    <w:rsid w:val="008E19B3"/>
    <w:rsid w:val="008E54A6"/>
    <w:rsid w:val="00901F14"/>
    <w:rsid w:val="00906DF4"/>
    <w:rsid w:val="0091472E"/>
    <w:rsid w:val="00951DC7"/>
    <w:rsid w:val="00962933"/>
    <w:rsid w:val="009779A2"/>
    <w:rsid w:val="00983A85"/>
    <w:rsid w:val="009849E4"/>
    <w:rsid w:val="009C561A"/>
    <w:rsid w:val="009C79C3"/>
    <w:rsid w:val="009F2F88"/>
    <w:rsid w:val="009F74FE"/>
    <w:rsid w:val="00A17A9A"/>
    <w:rsid w:val="00A31789"/>
    <w:rsid w:val="00A470C2"/>
    <w:rsid w:val="00A80304"/>
    <w:rsid w:val="00A94DF8"/>
    <w:rsid w:val="00AA3B80"/>
    <w:rsid w:val="00AA4552"/>
    <w:rsid w:val="00AC1844"/>
    <w:rsid w:val="00AD0BA4"/>
    <w:rsid w:val="00AD37FC"/>
    <w:rsid w:val="00AF0123"/>
    <w:rsid w:val="00B0571F"/>
    <w:rsid w:val="00B0673E"/>
    <w:rsid w:val="00B14D45"/>
    <w:rsid w:val="00B17901"/>
    <w:rsid w:val="00B217DF"/>
    <w:rsid w:val="00B7429F"/>
    <w:rsid w:val="00B80F39"/>
    <w:rsid w:val="00B92D4B"/>
    <w:rsid w:val="00B94434"/>
    <w:rsid w:val="00BA318A"/>
    <w:rsid w:val="00BB0403"/>
    <w:rsid w:val="00BB37E4"/>
    <w:rsid w:val="00C051F6"/>
    <w:rsid w:val="00C114FB"/>
    <w:rsid w:val="00C674D1"/>
    <w:rsid w:val="00C81451"/>
    <w:rsid w:val="00CA3301"/>
    <w:rsid w:val="00CB3CA8"/>
    <w:rsid w:val="00CC59C6"/>
    <w:rsid w:val="00CE44A7"/>
    <w:rsid w:val="00CE4862"/>
    <w:rsid w:val="00CE5F31"/>
    <w:rsid w:val="00CF0014"/>
    <w:rsid w:val="00D220FE"/>
    <w:rsid w:val="00D2725E"/>
    <w:rsid w:val="00D3507A"/>
    <w:rsid w:val="00D37363"/>
    <w:rsid w:val="00DB4265"/>
    <w:rsid w:val="00DD0B02"/>
    <w:rsid w:val="00DF77A5"/>
    <w:rsid w:val="00E1380F"/>
    <w:rsid w:val="00E3007D"/>
    <w:rsid w:val="00E31536"/>
    <w:rsid w:val="00E31D30"/>
    <w:rsid w:val="00E37C1F"/>
    <w:rsid w:val="00E4699B"/>
    <w:rsid w:val="00E543F8"/>
    <w:rsid w:val="00E56979"/>
    <w:rsid w:val="00E67C24"/>
    <w:rsid w:val="00E970E0"/>
    <w:rsid w:val="00EE042A"/>
    <w:rsid w:val="00EF4F4B"/>
    <w:rsid w:val="00F31F1D"/>
    <w:rsid w:val="00F32EFF"/>
    <w:rsid w:val="00F33AA2"/>
    <w:rsid w:val="00F7425F"/>
    <w:rsid w:val="00FB3359"/>
    <w:rsid w:val="00FC088F"/>
    <w:rsid w:val="00FC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67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94DF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94DF8"/>
  </w:style>
  <w:style w:type="paragraph" w:styleId="a6">
    <w:name w:val="Balloon Text"/>
    <w:basedOn w:val="a"/>
    <w:semiHidden/>
    <w:rsid w:val="00EF4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8C7A1"/>
            <w:right w:val="none" w:sz="0" w:space="0" w:color="auto"/>
          </w:divBdr>
        </w:div>
      </w:divsChild>
    </w:div>
    <w:div w:id="1314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8C7A1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00105-5AB3-4E6E-B18B-7706CA92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SergeV</dc:creator>
  <cp:lastModifiedBy>Секретарь</cp:lastModifiedBy>
  <cp:revision>2</cp:revision>
  <cp:lastPrinted>2019-05-16T05:53:00Z</cp:lastPrinted>
  <dcterms:created xsi:type="dcterms:W3CDTF">2019-06-27T11:37:00Z</dcterms:created>
  <dcterms:modified xsi:type="dcterms:W3CDTF">2019-06-27T11:37:00Z</dcterms:modified>
</cp:coreProperties>
</file>